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3360F" w14:textId="77777777" w:rsidR="00EA2E33" w:rsidRPr="00EA2E33" w:rsidRDefault="00EA2E33" w:rsidP="00EA2E33">
      <w:pPr>
        <w:jc w:val="center"/>
        <w:rPr>
          <w:rFonts w:eastAsia="PMingLiU" w:cs="Times New Roman"/>
          <w:b/>
          <w:szCs w:val="24"/>
          <w:lang w:eastAsia="zh-TW"/>
        </w:rPr>
      </w:pPr>
      <w:bookmarkStart w:id="0" w:name="_GoBack"/>
      <w:bookmarkEnd w:id="0"/>
      <w:r w:rsidRPr="00EA2E33">
        <w:rPr>
          <w:rFonts w:cs="Times New Roman" w:hint="eastAsia"/>
          <w:b/>
          <w:szCs w:val="24"/>
        </w:rPr>
        <w:t>受　託</w:t>
      </w:r>
      <w:r w:rsidRPr="00EA2E33">
        <w:rPr>
          <w:rFonts w:cs="Times New Roman" w:hint="eastAsia"/>
          <w:b/>
          <w:szCs w:val="24"/>
          <w:lang w:eastAsia="zh-TW"/>
        </w:rPr>
        <w:t xml:space="preserve">　研　究　契　約　書</w:t>
      </w:r>
    </w:p>
    <w:p w14:paraId="386DA442" w14:textId="77777777" w:rsidR="00EA2E33" w:rsidRPr="00EA2E33" w:rsidRDefault="00EA2E33" w:rsidP="00EA2E33">
      <w:pPr>
        <w:rPr>
          <w:rFonts w:ascii="Century" w:hAnsi="Century" w:cs="Times New Roman"/>
          <w:sz w:val="21"/>
          <w:szCs w:val="24"/>
        </w:rPr>
      </w:pPr>
      <w:r w:rsidRPr="00EA2E33">
        <w:rPr>
          <w:rFonts w:ascii="Century" w:hAnsi="Century" w:cs="Times New Roman" w:hint="eastAsia"/>
          <w:sz w:val="21"/>
          <w:szCs w:val="24"/>
        </w:rPr>
        <w:t>（契約項目表）</w:t>
      </w:r>
    </w:p>
    <w:tbl>
      <w:tblPr>
        <w:tblW w:w="953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1134"/>
        <w:gridCol w:w="635"/>
        <w:gridCol w:w="2625"/>
        <w:gridCol w:w="2164"/>
      </w:tblGrid>
      <w:tr w:rsidR="00EA2E33" w:rsidRPr="00EA2E33" w14:paraId="0B011AD4" w14:textId="77777777" w:rsidTr="000148D9">
        <w:trPr>
          <w:trHeight w:val="298"/>
        </w:trPr>
        <w:tc>
          <w:tcPr>
            <w:tcW w:w="2977" w:type="dxa"/>
            <w:tcBorders>
              <w:top w:val="single" w:sz="4" w:space="0" w:color="auto"/>
              <w:left w:val="single" w:sz="4" w:space="0" w:color="auto"/>
              <w:bottom w:val="single" w:sz="4" w:space="0" w:color="auto"/>
              <w:right w:val="single" w:sz="4" w:space="0" w:color="auto"/>
            </w:tcBorders>
            <w:vAlign w:val="center"/>
          </w:tcPr>
          <w:p w14:paraId="61434FE7" w14:textId="77777777" w:rsidR="00EA2E33" w:rsidRPr="00EA2E33" w:rsidRDefault="00EA2E33" w:rsidP="00EA2E33">
            <w:pPr>
              <w:ind w:firstLineChars="100" w:firstLine="210"/>
              <w:rPr>
                <w:rFonts w:ascii="Century" w:hAnsi="Century" w:cs="Times New Roman"/>
                <w:sz w:val="21"/>
                <w:szCs w:val="21"/>
              </w:rPr>
            </w:pPr>
            <w:r w:rsidRPr="00EA2E33">
              <w:rPr>
                <w:rFonts w:ascii="Century" w:hAnsi="Century" w:cs="Times New Roman" w:hint="eastAsia"/>
                <w:sz w:val="21"/>
                <w:szCs w:val="21"/>
              </w:rPr>
              <w:t>甲</w:t>
            </w:r>
          </w:p>
        </w:tc>
        <w:tc>
          <w:tcPr>
            <w:tcW w:w="6558" w:type="dxa"/>
            <w:gridSpan w:val="4"/>
            <w:tcBorders>
              <w:top w:val="single" w:sz="4" w:space="0" w:color="auto"/>
              <w:left w:val="single" w:sz="4" w:space="0" w:color="auto"/>
              <w:bottom w:val="single" w:sz="4" w:space="0" w:color="auto"/>
              <w:right w:val="single" w:sz="4" w:space="0" w:color="auto"/>
            </w:tcBorders>
          </w:tcPr>
          <w:p w14:paraId="6E5D43DB" w14:textId="77777777" w:rsidR="00EA2E33" w:rsidRPr="00EA2E33" w:rsidRDefault="00EA2E33" w:rsidP="00EA2E33">
            <w:pPr>
              <w:rPr>
                <w:rFonts w:ascii="Century" w:hAnsi="Century" w:cs="Times New Roman"/>
                <w:sz w:val="21"/>
                <w:szCs w:val="24"/>
              </w:rPr>
            </w:pPr>
            <w:r w:rsidRPr="00EA2E33">
              <w:rPr>
                <w:rFonts w:ascii="Century" w:hAnsi="Century" w:cs="Times New Roman" w:hint="eastAsia"/>
                <w:sz w:val="21"/>
                <w:szCs w:val="24"/>
              </w:rPr>
              <w:t>国立大学法人佐賀大学</w:t>
            </w:r>
          </w:p>
        </w:tc>
      </w:tr>
      <w:tr w:rsidR="00EA2E33" w:rsidRPr="00EA2E33" w14:paraId="3A988396" w14:textId="77777777" w:rsidTr="000148D9">
        <w:trPr>
          <w:trHeight w:val="298"/>
        </w:trPr>
        <w:tc>
          <w:tcPr>
            <w:tcW w:w="2977" w:type="dxa"/>
            <w:tcBorders>
              <w:top w:val="single" w:sz="4" w:space="0" w:color="auto"/>
              <w:left w:val="single" w:sz="4" w:space="0" w:color="auto"/>
              <w:bottom w:val="single" w:sz="4" w:space="0" w:color="auto"/>
              <w:right w:val="single" w:sz="4" w:space="0" w:color="auto"/>
            </w:tcBorders>
            <w:vAlign w:val="center"/>
          </w:tcPr>
          <w:p w14:paraId="446EEAA4" w14:textId="77777777" w:rsidR="00EA2E33" w:rsidRPr="00EA2E33" w:rsidRDefault="00EA2E33" w:rsidP="00EA2E33">
            <w:pPr>
              <w:ind w:firstLineChars="100" w:firstLine="210"/>
              <w:rPr>
                <w:rFonts w:ascii="Century" w:hAnsi="Century" w:cs="Times New Roman"/>
                <w:sz w:val="21"/>
                <w:szCs w:val="21"/>
              </w:rPr>
            </w:pPr>
            <w:r w:rsidRPr="00EA2E33">
              <w:rPr>
                <w:rFonts w:ascii="Century" w:hAnsi="Century" w:cs="Times New Roman" w:hint="eastAsia"/>
                <w:sz w:val="21"/>
                <w:szCs w:val="21"/>
              </w:rPr>
              <w:t>乙</w:t>
            </w:r>
          </w:p>
        </w:tc>
        <w:tc>
          <w:tcPr>
            <w:tcW w:w="6558" w:type="dxa"/>
            <w:gridSpan w:val="4"/>
            <w:tcBorders>
              <w:top w:val="single" w:sz="4" w:space="0" w:color="auto"/>
              <w:left w:val="single" w:sz="4" w:space="0" w:color="auto"/>
              <w:bottom w:val="single" w:sz="4" w:space="0" w:color="auto"/>
              <w:right w:val="single" w:sz="4" w:space="0" w:color="auto"/>
            </w:tcBorders>
          </w:tcPr>
          <w:p w14:paraId="6E2C752F" w14:textId="77777777" w:rsidR="00EA2E33" w:rsidRPr="00EA2E33" w:rsidRDefault="00EA2E33" w:rsidP="00EA2E33">
            <w:pPr>
              <w:rPr>
                <w:rFonts w:ascii="Century" w:hAnsi="Century" w:cs="Times New Roman"/>
                <w:sz w:val="21"/>
                <w:szCs w:val="24"/>
              </w:rPr>
            </w:pPr>
          </w:p>
        </w:tc>
      </w:tr>
      <w:tr w:rsidR="00EA2E33" w:rsidRPr="00EA2E33" w14:paraId="0AF6835C" w14:textId="77777777" w:rsidTr="000148D9">
        <w:trPr>
          <w:trHeight w:val="298"/>
        </w:trPr>
        <w:tc>
          <w:tcPr>
            <w:tcW w:w="2977" w:type="dxa"/>
            <w:tcBorders>
              <w:top w:val="single" w:sz="4" w:space="0" w:color="auto"/>
              <w:left w:val="single" w:sz="4" w:space="0" w:color="auto"/>
              <w:bottom w:val="single" w:sz="4" w:space="0" w:color="auto"/>
              <w:right w:val="single" w:sz="4" w:space="0" w:color="auto"/>
            </w:tcBorders>
            <w:vAlign w:val="center"/>
          </w:tcPr>
          <w:p w14:paraId="07FCE08C" w14:textId="77777777" w:rsidR="00EA2E33" w:rsidRPr="00EA2E33" w:rsidRDefault="00EA2E33" w:rsidP="00EA2E33">
            <w:pPr>
              <w:rPr>
                <w:rFonts w:ascii="Century" w:hAnsi="Century" w:cs="Times New Roman"/>
                <w:sz w:val="21"/>
                <w:szCs w:val="21"/>
              </w:rPr>
            </w:pPr>
            <w:r w:rsidRPr="00EA2E33">
              <w:rPr>
                <w:rFonts w:ascii="Century" w:hAnsi="Century" w:cs="Times New Roman" w:hint="eastAsia"/>
                <w:sz w:val="21"/>
                <w:szCs w:val="21"/>
              </w:rPr>
              <w:t>１．研究題目</w:t>
            </w:r>
          </w:p>
        </w:tc>
        <w:tc>
          <w:tcPr>
            <w:tcW w:w="6558" w:type="dxa"/>
            <w:gridSpan w:val="4"/>
            <w:tcBorders>
              <w:top w:val="single" w:sz="4" w:space="0" w:color="auto"/>
              <w:left w:val="single" w:sz="4" w:space="0" w:color="auto"/>
              <w:bottom w:val="single" w:sz="4" w:space="0" w:color="auto"/>
              <w:right w:val="single" w:sz="4" w:space="0" w:color="auto"/>
            </w:tcBorders>
          </w:tcPr>
          <w:p w14:paraId="0B3F002D" w14:textId="77777777" w:rsidR="00EA2E33" w:rsidRPr="00EA2E33" w:rsidRDefault="00EA2E33" w:rsidP="00EA2E33">
            <w:pPr>
              <w:rPr>
                <w:rFonts w:ascii="Century" w:hAnsi="Century" w:cs="Times New Roman"/>
                <w:sz w:val="21"/>
                <w:szCs w:val="24"/>
              </w:rPr>
            </w:pPr>
          </w:p>
        </w:tc>
      </w:tr>
      <w:tr w:rsidR="00EA2E33" w:rsidRPr="00EA2E33" w14:paraId="1CFD7174" w14:textId="77777777" w:rsidTr="000148D9">
        <w:trPr>
          <w:trHeight w:val="298"/>
        </w:trPr>
        <w:tc>
          <w:tcPr>
            <w:tcW w:w="2977" w:type="dxa"/>
            <w:tcBorders>
              <w:top w:val="single" w:sz="4" w:space="0" w:color="auto"/>
              <w:left w:val="single" w:sz="4" w:space="0" w:color="auto"/>
              <w:bottom w:val="single" w:sz="4" w:space="0" w:color="auto"/>
              <w:right w:val="single" w:sz="4" w:space="0" w:color="auto"/>
            </w:tcBorders>
            <w:vAlign w:val="center"/>
          </w:tcPr>
          <w:p w14:paraId="2E1A1F10" w14:textId="77777777" w:rsidR="00EA2E33" w:rsidRPr="00EA2E33" w:rsidRDefault="00EA2E33" w:rsidP="00EA2E33">
            <w:pPr>
              <w:rPr>
                <w:rFonts w:ascii="Century" w:hAnsi="Century" w:cs="Times New Roman"/>
                <w:sz w:val="21"/>
                <w:szCs w:val="21"/>
              </w:rPr>
            </w:pPr>
            <w:r w:rsidRPr="00EA2E33">
              <w:rPr>
                <w:rFonts w:ascii="Century" w:hAnsi="Century" w:cs="Times New Roman" w:hint="eastAsia"/>
                <w:sz w:val="21"/>
                <w:szCs w:val="21"/>
              </w:rPr>
              <w:t>２．研究概要・目的</w:t>
            </w:r>
          </w:p>
        </w:tc>
        <w:tc>
          <w:tcPr>
            <w:tcW w:w="6558" w:type="dxa"/>
            <w:gridSpan w:val="4"/>
            <w:tcBorders>
              <w:top w:val="single" w:sz="4" w:space="0" w:color="auto"/>
              <w:left w:val="single" w:sz="4" w:space="0" w:color="auto"/>
              <w:bottom w:val="single" w:sz="4" w:space="0" w:color="auto"/>
              <w:right w:val="single" w:sz="4" w:space="0" w:color="auto"/>
            </w:tcBorders>
          </w:tcPr>
          <w:p w14:paraId="3B267CF5" w14:textId="77777777" w:rsidR="00EA2E33" w:rsidRPr="00EA2E33" w:rsidRDefault="00EA2E33" w:rsidP="00EA2E33">
            <w:pPr>
              <w:rPr>
                <w:rFonts w:ascii="Century" w:hAnsi="Century" w:cs="Times New Roman"/>
                <w:sz w:val="21"/>
                <w:szCs w:val="24"/>
              </w:rPr>
            </w:pPr>
          </w:p>
          <w:p w14:paraId="4E949C2B" w14:textId="77777777" w:rsidR="00EA2E33" w:rsidRPr="00EA2E33" w:rsidRDefault="00EA2E33" w:rsidP="00EA2E33">
            <w:pPr>
              <w:rPr>
                <w:rFonts w:ascii="Century" w:hAnsi="Century" w:cs="Times New Roman"/>
                <w:sz w:val="21"/>
                <w:szCs w:val="24"/>
              </w:rPr>
            </w:pPr>
          </w:p>
          <w:p w14:paraId="3637FD4E" w14:textId="77777777" w:rsidR="00EA2E33" w:rsidRPr="00EA2E33" w:rsidRDefault="00EA2E33" w:rsidP="00EA2E33">
            <w:pPr>
              <w:rPr>
                <w:rFonts w:ascii="Century" w:hAnsi="Century" w:cs="Times New Roman"/>
                <w:sz w:val="21"/>
                <w:szCs w:val="24"/>
              </w:rPr>
            </w:pPr>
          </w:p>
        </w:tc>
      </w:tr>
      <w:tr w:rsidR="00EA2E33" w:rsidRPr="00EA2E33" w14:paraId="27576ED1" w14:textId="77777777" w:rsidTr="000148D9">
        <w:trPr>
          <w:trHeight w:val="298"/>
        </w:trPr>
        <w:tc>
          <w:tcPr>
            <w:tcW w:w="2977" w:type="dxa"/>
            <w:tcBorders>
              <w:top w:val="single" w:sz="4" w:space="0" w:color="auto"/>
              <w:left w:val="single" w:sz="4" w:space="0" w:color="auto"/>
              <w:bottom w:val="single" w:sz="4" w:space="0" w:color="auto"/>
              <w:right w:val="single" w:sz="4" w:space="0" w:color="auto"/>
            </w:tcBorders>
            <w:vAlign w:val="center"/>
          </w:tcPr>
          <w:p w14:paraId="41F639FF" w14:textId="77777777" w:rsidR="00EA2E33" w:rsidRPr="00EA2E33" w:rsidRDefault="00EA2E33" w:rsidP="00EA2E33">
            <w:pPr>
              <w:rPr>
                <w:rFonts w:ascii="Century" w:hAnsi="Century" w:cs="Times New Roman"/>
                <w:sz w:val="21"/>
                <w:szCs w:val="21"/>
              </w:rPr>
            </w:pPr>
            <w:r w:rsidRPr="00EA2E33">
              <w:rPr>
                <w:rFonts w:ascii="Century" w:hAnsi="Century" w:cs="Times New Roman" w:hint="eastAsia"/>
                <w:sz w:val="21"/>
                <w:szCs w:val="21"/>
              </w:rPr>
              <w:t>３．研究期間</w:t>
            </w:r>
          </w:p>
        </w:tc>
        <w:tc>
          <w:tcPr>
            <w:tcW w:w="6558" w:type="dxa"/>
            <w:gridSpan w:val="4"/>
            <w:tcBorders>
              <w:top w:val="single" w:sz="4" w:space="0" w:color="auto"/>
              <w:left w:val="single" w:sz="4" w:space="0" w:color="auto"/>
              <w:bottom w:val="single" w:sz="4" w:space="0" w:color="auto"/>
              <w:right w:val="single" w:sz="4" w:space="0" w:color="auto"/>
            </w:tcBorders>
            <w:shd w:val="clear" w:color="auto" w:fill="auto"/>
          </w:tcPr>
          <w:p w14:paraId="1E1BB0B9" w14:textId="77777777" w:rsidR="00EA2E33" w:rsidRPr="00EA2E33" w:rsidRDefault="00EA2E33" w:rsidP="00EA2E33">
            <w:pPr>
              <w:jc w:val="left"/>
              <w:rPr>
                <w:rFonts w:ascii="Century" w:hAnsi="Century" w:cs="Times New Roman"/>
                <w:sz w:val="21"/>
                <w:szCs w:val="24"/>
              </w:rPr>
            </w:pPr>
            <w:r w:rsidRPr="00EA2E33">
              <w:rPr>
                <w:rFonts w:ascii="Century" w:hAnsi="Century" w:cs="Times New Roman" w:hint="eastAsia"/>
                <w:sz w:val="21"/>
                <w:szCs w:val="24"/>
              </w:rPr>
              <w:t>契約締結日　～　令和　　年　　月　　日</w:t>
            </w:r>
          </w:p>
        </w:tc>
      </w:tr>
      <w:tr w:rsidR="00EA2E33" w:rsidRPr="00EA2E33" w14:paraId="7331EAB6" w14:textId="77777777" w:rsidTr="000148D9">
        <w:trPr>
          <w:trHeight w:val="249"/>
        </w:trPr>
        <w:tc>
          <w:tcPr>
            <w:tcW w:w="2977" w:type="dxa"/>
            <w:vMerge w:val="restart"/>
            <w:vAlign w:val="center"/>
          </w:tcPr>
          <w:p w14:paraId="604317F3" w14:textId="77777777" w:rsidR="00EA2E33" w:rsidRPr="00EA2E33" w:rsidRDefault="00EA2E33" w:rsidP="00EA2E33">
            <w:pPr>
              <w:jc w:val="left"/>
              <w:rPr>
                <w:rFonts w:ascii="Century" w:hAnsi="Century" w:cs="Times New Roman"/>
                <w:sz w:val="21"/>
                <w:szCs w:val="24"/>
              </w:rPr>
            </w:pPr>
            <w:r w:rsidRPr="00EA2E33">
              <w:rPr>
                <w:rFonts w:ascii="Century" w:hAnsi="Century" w:cs="Times New Roman" w:hint="eastAsia"/>
                <w:sz w:val="21"/>
                <w:szCs w:val="24"/>
              </w:rPr>
              <w:t>４．</w:t>
            </w:r>
            <w:r w:rsidRPr="00EA2E33">
              <w:rPr>
                <w:rFonts w:ascii="Century" w:hAnsi="Century" w:cs="Times New Roman" w:hint="eastAsia"/>
                <w:kern w:val="0"/>
                <w:sz w:val="21"/>
                <w:szCs w:val="24"/>
              </w:rPr>
              <w:t>研究担当者</w:t>
            </w:r>
          </w:p>
          <w:p w14:paraId="08FA9ED2" w14:textId="77777777" w:rsidR="00EA2E33" w:rsidRPr="00EA2E33" w:rsidRDefault="00EA2E33" w:rsidP="00EA2E33">
            <w:pPr>
              <w:snapToGrid w:val="0"/>
              <w:ind w:firstLine="153"/>
              <w:rPr>
                <w:rFonts w:ascii="Century" w:hAnsi="Century" w:cs="Times New Roman"/>
                <w:sz w:val="14"/>
                <w:szCs w:val="14"/>
              </w:rPr>
            </w:pPr>
            <w:r w:rsidRPr="00EA2E33">
              <w:rPr>
                <w:rFonts w:ascii="Century" w:hAnsi="Century" w:cs="Times New Roman" w:hint="eastAsia"/>
                <w:sz w:val="15"/>
                <w:szCs w:val="15"/>
              </w:rPr>
              <w:t>※印：研究代表者</w:t>
            </w:r>
          </w:p>
        </w:tc>
        <w:tc>
          <w:tcPr>
            <w:tcW w:w="1134" w:type="dxa"/>
            <w:shd w:val="clear" w:color="auto" w:fill="auto"/>
            <w:vAlign w:val="center"/>
          </w:tcPr>
          <w:p w14:paraId="11AB9417" w14:textId="77777777" w:rsidR="00EA2E33" w:rsidRPr="00EA2E33" w:rsidRDefault="00EA2E33" w:rsidP="00EA2E33">
            <w:pPr>
              <w:jc w:val="center"/>
              <w:rPr>
                <w:rFonts w:ascii="Century" w:hAnsi="Century" w:cs="Times New Roman"/>
                <w:sz w:val="21"/>
                <w:szCs w:val="24"/>
              </w:rPr>
            </w:pPr>
            <w:r w:rsidRPr="00EA2E33">
              <w:rPr>
                <w:rFonts w:ascii="Century" w:hAnsi="Century" w:cs="Times New Roman" w:hint="eastAsia"/>
                <w:sz w:val="21"/>
                <w:szCs w:val="24"/>
              </w:rPr>
              <w:t>区分</w:t>
            </w:r>
          </w:p>
        </w:tc>
        <w:tc>
          <w:tcPr>
            <w:tcW w:w="3260" w:type="dxa"/>
            <w:gridSpan w:val="2"/>
            <w:shd w:val="clear" w:color="auto" w:fill="auto"/>
            <w:vAlign w:val="center"/>
          </w:tcPr>
          <w:p w14:paraId="7E5CF9DD" w14:textId="77777777" w:rsidR="00EA2E33" w:rsidRPr="00EA2E33" w:rsidDel="00611434" w:rsidRDefault="00EA2E33" w:rsidP="00EA2E33">
            <w:pPr>
              <w:ind w:firstLineChars="100" w:firstLine="210"/>
              <w:jc w:val="center"/>
              <w:rPr>
                <w:rFonts w:cs="Times New Roman"/>
                <w:sz w:val="21"/>
                <w:szCs w:val="24"/>
              </w:rPr>
            </w:pPr>
            <w:r w:rsidRPr="00EA2E33">
              <w:rPr>
                <w:rFonts w:cs="Times New Roman" w:hint="eastAsia"/>
                <w:sz w:val="21"/>
                <w:szCs w:val="24"/>
              </w:rPr>
              <w:t>氏名</w:t>
            </w:r>
          </w:p>
        </w:tc>
        <w:tc>
          <w:tcPr>
            <w:tcW w:w="2164" w:type="dxa"/>
            <w:shd w:val="clear" w:color="auto" w:fill="auto"/>
            <w:vAlign w:val="center"/>
          </w:tcPr>
          <w:p w14:paraId="4FEA8660" w14:textId="77777777" w:rsidR="00EA2E33" w:rsidRPr="00EA2E33" w:rsidRDefault="00EA2E33" w:rsidP="00EA2E33">
            <w:pPr>
              <w:jc w:val="center"/>
              <w:rPr>
                <w:rFonts w:cs="Times New Roman"/>
                <w:sz w:val="21"/>
                <w:szCs w:val="24"/>
              </w:rPr>
            </w:pPr>
            <w:r w:rsidRPr="00EA2E33">
              <w:rPr>
                <w:rFonts w:cs="Times New Roman" w:hint="eastAsia"/>
                <w:sz w:val="21"/>
                <w:szCs w:val="24"/>
              </w:rPr>
              <w:t>所属部局・職名</w:t>
            </w:r>
          </w:p>
        </w:tc>
      </w:tr>
      <w:tr w:rsidR="00EA2E33" w:rsidRPr="00EA2E33" w14:paraId="4CBC52DB" w14:textId="77777777" w:rsidTr="000148D9">
        <w:trPr>
          <w:trHeight w:val="1103"/>
        </w:trPr>
        <w:tc>
          <w:tcPr>
            <w:tcW w:w="2977" w:type="dxa"/>
            <w:vMerge/>
            <w:vAlign w:val="center"/>
          </w:tcPr>
          <w:p w14:paraId="5D064027" w14:textId="77777777" w:rsidR="00EA2E33" w:rsidRPr="00EA2E33" w:rsidRDefault="00EA2E33" w:rsidP="00EA2E33">
            <w:pPr>
              <w:rPr>
                <w:rFonts w:ascii="Century" w:hAnsi="Century" w:cs="Times New Roman"/>
                <w:sz w:val="21"/>
                <w:szCs w:val="24"/>
              </w:rPr>
            </w:pPr>
          </w:p>
        </w:tc>
        <w:tc>
          <w:tcPr>
            <w:tcW w:w="1134" w:type="dxa"/>
            <w:shd w:val="clear" w:color="auto" w:fill="auto"/>
            <w:vAlign w:val="center"/>
          </w:tcPr>
          <w:p w14:paraId="53D7F1B5" w14:textId="77777777" w:rsidR="00EA2E33" w:rsidRPr="00EA2E33" w:rsidRDefault="00EA2E33" w:rsidP="00EA2E33">
            <w:pPr>
              <w:jc w:val="center"/>
              <w:rPr>
                <w:rFonts w:ascii="Century" w:hAnsi="Century" w:cs="Times New Roman"/>
                <w:sz w:val="21"/>
                <w:szCs w:val="24"/>
              </w:rPr>
            </w:pPr>
            <w:r w:rsidRPr="00EA2E33">
              <w:rPr>
                <w:rFonts w:ascii="Century" w:hAnsi="Century" w:cs="Times New Roman" w:hint="eastAsia"/>
                <w:sz w:val="21"/>
                <w:szCs w:val="24"/>
              </w:rPr>
              <w:t>甲</w:t>
            </w:r>
          </w:p>
        </w:tc>
        <w:tc>
          <w:tcPr>
            <w:tcW w:w="3260" w:type="dxa"/>
            <w:gridSpan w:val="2"/>
            <w:shd w:val="clear" w:color="auto" w:fill="auto"/>
          </w:tcPr>
          <w:p w14:paraId="1E6088EB" w14:textId="77777777" w:rsidR="00EA2E33" w:rsidRPr="00EA2E33" w:rsidRDefault="00EA2E33" w:rsidP="00EA2E33">
            <w:pPr>
              <w:rPr>
                <w:rFonts w:cs="Times New Roman"/>
                <w:sz w:val="21"/>
                <w:szCs w:val="24"/>
              </w:rPr>
            </w:pPr>
            <w:r w:rsidRPr="00EA2E33">
              <w:rPr>
                <w:rFonts w:cs="Times New Roman" w:hint="eastAsia"/>
                <w:sz w:val="21"/>
                <w:szCs w:val="24"/>
              </w:rPr>
              <w:t>※</w:t>
            </w:r>
          </w:p>
        </w:tc>
        <w:tc>
          <w:tcPr>
            <w:tcW w:w="2164" w:type="dxa"/>
            <w:shd w:val="clear" w:color="auto" w:fill="auto"/>
          </w:tcPr>
          <w:p w14:paraId="787162E1" w14:textId="77777777" w:rsidR="00EA2E33" w:rsidRPr="00EA2E33" w:rsidRDefault="00EA2E33" w:rsidP="00EA2E33">
            <w:pPr>
              <w:rPr>
                <w:rFonts w:cs="Times New Roman"/>
                <w:sz w:val="21"/>
                <w:szCs w:val="24"/>
              </w:rPr>
            </w:pPr>
          </w:p>
          <w:p w14:paraId="30EB44D4" w14:textId="77777777" w:rsidR="00EA2E33" w:rsidRPr="00EA2E33" w:rsidRDefault="00EA2E33" w:rsidP="00EA2E33">
            <w:pPr>
              <w:rPr>
                <w:rFonts w:cs="Times New Roman"/>
                <w:sz w:val="21"/>
                <w:szCs w:val="24"/>
              </w:rPr>
            </w:pPr>
          </w:p>
        </w:tc>
      </w:tr>
      <w:tr w:rsidR="00EA2E33" w:rsidRPr="00EA2E33" w14:paraId="409C5FD6" w14:textId="77777777" w:rsidTr="000148D9">
        <w:tblPrEx>
          <w:shd w:val="clear" w:color="auto" w:fill="FFFFFF"/>
          <w:tblLook w:val="04A0" w:firstRow="1" w:lastRow="0" w:firstColumn="1" w:lastColumn="0" w:noHBand="0" w:noVBand="1"/>
        </w:tblPrEx>
        <w:trPr>
          <w:trHeight w:val="464"/>
        </w:trPr>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6FC36D3A" w14:textId="77777777" w:rsidR="00EA2E33" w:rsidRPr="00EA2E33" w:rsidRDefault="00EA2E33" w:rsidP="00EA2E33">
            <w:pPr>
              <w:ind w:firstLineChars="200" w:firstLine="420"/>
              <w:jc w:val="left"/>
              <w:rPr>
                <w:rFonts w:ascii="Century" w:hAnsi="Century" w:cs="Times New Roman"/>
                <w:sz w:val="21"/>
                <w:szCs w:val="24"/>
              </w:rPr>
            </w:pPr>
          </w:p>
          <w:p w14:paraId="374249D3" w14:textId="77777777" w:rsidR="00EA2E33" w:rsidRPr="00EA2E33" w:rsidRDefault="00EA2E33" w:rsidP="00EA2E33">
            <w:pPr>
              <w:jc w:val="left"/>
              <w:rPr>
                <w:rFonts w:cs="Times New Roman"/>
                <w:sz w:val="21"/>
                <w:szCs w:val="24"/>
              </w:rPr>
            </w:pPr>
            <w:r w:rsidRPr="00EA2E33">
              <w:rPr>
                <w:rFonts w:ascii="Century" w:hAnsi="Century" w:cs="Times New Roman" w:hint="eastAsia"/>
                <w:sz w:val="21"/>
                <w:szCs w:val="24"/>
              </w:rPr>
              <w:t>５．</w:t>
            </w:r>
            <w:r w:rsidRPr="00EA2E33">
              <w:rPr>
                <w:rFonts w:ascii="Century" w:hAnsi="Century" w:cs="Times New Roman" w:hint="eastAsia"/>
                <w:kern w:val="0"/>
                <w:sz w:val="21"/>
                <w:szCs w:val="24"/>
              </w:rPr>
              <w:t>研究経費等</w:t>
            </w:r>
          </w:p>
          <w:p w14:paraId="0516F1F5" w14:textId="77777777" w:rsidR="00EA2E33" w:rsidRPr="00EA2E33" w:rsidRDefault="00EA2E33" w:rsidP="00EA2E33">
            <w:pPr>
              <w:rPr>
                <w:rFonts w:ascii="Century" w:hAnsi="Century" w:cs="Times New Roman"/>
                <w:sz w:val="21"/>
                <w:szCs w:val="24"/>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4CF05C" w14:textId="77777777" w:rsidR="00EA2E33" w:rsidRPr="00EA2E33" w:rsidRDefault="00EA2E33" w:rsidP="00EA2E33">
            <w:pPr>
              <w:jc w:val="left"/>
              <w:rPr>
                <w:rFonts w:cs="Times New Roman"/>
                <w:sz w:val="21"/>
                <w:szCs w:val="24"/>
              </w:rPr>
            </w:pPr>
            <w:r w:rsidRPr="00EA2E33">
              <w:rPr>
                <w:rFonts w:cs="Times New Roman" w:hint="eastAsia"/>
                <w:sz w:val="21"/>
                <w:szCs w:val="24"/>
              </w:rPr>
              <w:t>直接経費</w:t>
            </w: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0EADE7A5" w14:textId="77777777" w:rsidR="00EA2E33" w:rsidRPr="00EA2E33" w:rsidRDefault="00EA2E33" w:rsidP="00EA2E33">
            <w:pPr>
              <w:wordWrap w:val="0"/>
              <w:ind w:right="210"/>
              <w:jc w:val="right"/>
              <w:rPr>
                <w:rFonts w:cs="Times New Roman"/>
                <w:sz w:val="21"/>
                <w:szCs w:val="24"/>
              </w:rPr>
            </w:pPr>
            <w:r w:rsidRPr="00EA2E33">
              <w:rPr>
                <w:rFonts w:cs="Times New Roman" w:hint="eastAsia"/>
                <w:sz w:val="21"/>
                <w:szCs w:val="24"/>
              </w:rPr>
              <w:t>円</w:t>
            </w:r>
          </w:p>
        </w:tc>
      </w:tr>
      <w:tr w:rsidR="00EA2E33" w:rsidRPr="00EA2E33" w14:paraId="229ED496" w14:textId="77777777" w:rsidTr="000148D9">
        <w:tblPrEx>
          <w:shd w:val="clear" w:color="auto" w:fill="FFFFFF"/>
          <w:tblLook w:val="04A0" w:firstRow="1" w:lastRow="0" w:firstColumn="1" w:lastColumn="0" w:noHBand="0" w:noVBand="1"/>
        </w:tblPrEx>
        <w:trPr>
          <w:trHeight w:val="406"/>
        </w:trPr>
        <w:tc>
          <w:tcPr>
            <w:tcW w:w="2977" w:type="dxa"/>
            <w:vMerge/>
            <w:tcBorders>
              <w:left w:val="single" w:sz="4" w:space="0" w:color="auto"/>
              <w:right w:val="single" w:sz="4" w:space="0" w:color="auto"/>
            </w:tcBorders>
            <w:shd w:val="clear" w:color="auto" w:fill="auto"/>
            <w:tcMar>
              <w:top w:w="0" w:type="dxa"/>
              <w:left w:w="108" w:type="dxa"/>
              <w:bottom w:w="0" w:type="dxa"/>
              <w:right w:w="108" w:type="dxa"/>
            </w:tcMar>
            <w:vAlign w:val="center"/>
            <w:hideMark/>
          </w:tcPr>
          <w:p w14:paraId="4A1565BD" w14:textId="77777777" w:rsidR="00EA2E33" w:rsidRPr="00EA2E33" w:rsidRDefault="00EA2E33" w:rsidP="00EA2E33">
            <w:pPr>
              <w:ind w:firstLineChars="200" w:firstLine="420"/>
              <w:rPr>
                <w:rFonts w:ascii="Century" w:hAnsi="Century" w:cs="Times New Roman"/>
                <w:sz w:val="21"/>
                <w:szCs w:val="24"/>
                <w:vertAlign w:val="superscript"/>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ECEB10" w14:textId="77777777" w:rsidR="00EA2E33" w:rsidRPr="00EA2E33" w:rsidRDefault="00EA2E33" w:rsidP="00EA2E33">
            <w:pPr>
              <w:rPr>
                <w:rFonts w:ascii="Century" w:hAnsi="Century" w:cs="Times New Roman"/>
                <w:sz w:val="21"/>
                <w:szCs w:val="24"/>
              </w:rPr>
            </w:pPr>
            <w:r w:rsidRPr="00EA2E33">
              <w:rPr>
                <w:rFonts w:ascii="Century" w:hAnsi="Century" w:cs="Times New Roman" w:hint="eastAsia"/>
                <w:sz w:val="21"/>
                <w:szCs w:val="24"/>
              </w:rPr>
              <w:t>間接経費（</w:t>
            </w:r>
            <w:r w:rsidRPr="00EA2E33">
              <w:rPr>
                <w:rFonts w:ascii="Century" w:hAnsi="Century" w:cs="Times New Roman" w:hint="eastAsia"/>
                <w:sz w:val="16"/>
                <w:szCs w:val="24"/>
              </w:rPr>
              <w:t>直接経費の</w:t>
            </w:r>
            <w:r w:rsidRPr="00EA2E33">
              <w:rPr>
                <w:rFonts w:ascii="Century" w:hAnsi="Century" w:cs="Times New Roman"/>
                <w:sz w:val="16"/>
                <w:szCs w:val="24"/>
              </w:rPr>
              <w:t>30</w:t>
            </w:r>
            <w:r w:rsidRPr="00EA2E33">
              <w:rPr>
                <w:rFonts w:ascii="Century" w:hAnsi="Century" w:cs="Times New Roman" w:hint="eastAsia"/>
                <w:sz w:val="16"/>
                <w:szCs w:val="24"/>
              </w:rPr>
              <w:t>％）</w:t>
            </w:r>
          </w:p>
        </w:tc>
        <w:tc>
          <w:tcPr>
            <w:tcW w:w="21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0291C3" w14:textId="77777777" w:rsidR="00EA2E33" w:rsidRPr="00EA2E33" w:rsidRDefault="00EA2E33" w:rsidP="00EA2E33">
            <w:pPr>
              <w:wordWrap w:val="0"/>
              <w:jc w:val="right"/>
              <w:rPr>
                <w:rFonts w:cs="Times New Roman"/>
                <w:sz w:val="21"/>
                <w:szCs w:val="24"/>
              </w:rPr>
            </w:pPr>
            <w:r w:rsidRPr="00EA2E33">
              <w:rPr>
                <w:rFonts w:cs="Times New Roman" w:hint="eastAsia"/>
                <w:sz w:val="21"/>
                <w:szCs w:val="24"/>
              </w:rPr>
              <w:t xml:space="preserve">円　</w:t>
            </w:r>
          </w:p>
        </w:tc>
      </w:tr>
      <w:tr w:rsidR="00EA2E33" w:rsidRPr="00EA2E33" w14:paraId="6A148B54" w14:textId="77777777" w:rsidTr="00EA2E33">
        <w:tblPrEx>
          <w:shd w:val="clear" w:color="auto" w:fill="FFFFFF"/>
          <w:tblLook w:val="04A0" w:firstRow="1" w:lastRow="0" w:firstColumn="1" w:lastColumn="0" w:noHBand="0" w:noVBand="1"/>
        </w:tblPrEx>
        <w:trPr>
          <w:trHeight w:val="330"/>
        </w:trPr>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24E43CD" w14:textId="77777777" w:rsidR="00EA2E33" w:rsidRPr="00EA2E33" w:rsidRDefault="00EA2E33" w:rsidP="00EA2E33">
            <w:pPr>
              <w:ind w:firstLineChars="200" w:firstLine="420"/>
              <w:rPr>
                <w:rFonts w:ascii="Century" w:hAnsi="Century" w:cs="Times New Roman"/>
                <w:sz w:val="21"/>
                <w:szCs w:val="24"/>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8BE9FC" w14:textId="77777777" w:rsidR="00EA2E33" w:rsidRPr="00EA2E33" w:rsidRDefault="00EA2E33" w:rsidP="00EA2E33">
            <w:pPr>
              <w:rPr>
                <w:rFonts w:ascii="Century" w:hAnsi="Century" w:cs="Times New Roman"/>
                <w:sz w:val="21"/>
                <w:szCs w:val="24"/>
              </w:rPr>
            </w:pPr>
            <w:r w:rsidRPr="00EA2E33">
              <w:rPr>
                <w:rFonts w:ascii="Century" w:hAnsi="Century" w:cs="Times New Roman" w:hint="eastAsia"/>
                <w:sz w:val="21"/>
                <w:szCs w:val="24"/>
              </w:rPr>
              <w:t>合計</w:t>
            </w:r>
          </w:p>
          <w:p w14:paraId="459C5292" w14:textId="77777777" w:rsidR="00EA2E33" w:rsidRPr="00EA2E33" w:rsidRDefault="00EA2E33" w:rsidP="00EA2E33">
            <w:pPr>
              <w:rPr>
                <w:rFonts w:ascii="Century" w:hAnsi="Century" w:cs="Times New Roman"/>
                <w:sz w:val="21"/>
                <w:szCs w:val="24"/>
              </w:rPr>
            </w:pPr>
            <w:r w:rsidRPr="00EA2E33">
              <w:rPr>
                <w:rFonts w:hAnsi="Century" w:cs="Times New Roman" w:hint="eastAsia"/>
                <w:sz w:val="16"/>
                <w:szCs w:val="16"/>
              </w:rPr>
              <w:t>（うち消費税額及び地方消費税額）</w:t>
            </w:r>
          </w:p>
        </w:tc>
        <w:tc>
          <w:tcPr>
            <w:tcW w:w="21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91885B4" w14:textId="77777777" w:rsidR="00EA2E33" w:rsidRPr="00EA2E33" w:rsidRDefault="00EA2E33" w:rsidP="00EA2E33">
            <w:pPr>
              <w:wordWrap w:val="0"/>
              <w:jc w:val="right"/>
              <w:rPr>
                <w:rFonts w:cs="Times New Roman"/>
                <w:sz w:val="21"/>
                <w:szCs w:val="24"/>
              </w:rPr>
            </w:pPr>
            <w:r w:rsidRPr="00EA2E33">
              <w:rPr>
                <w:rFonts w:cs="Times New Roman" w:hint="eastAsia"/>
                <w:sz w:val="21"/>
                <w:szCs w:val="24"/>
              </w:rPr>
              <w:t xml:space="preserve">円　</w:t>
            </w:r>
          </w:p>
          <w:p w14:paraId="5CCE1BFC" w14:textId="77777777" w:rsidR="00EA2E33" w:rsidRPr="00EA2E33" w:rsidRDefault="00EA2E33" w:rsidP="00EA2E33">
            <w:pPr>
              <w:ind w:right="80"/>
              <w:jc w:val="right"/>
              <w:rPr>
                <w:rFonts w:cs="Times New Roman"/>
                <w:sz w:val="16"/>
                <w:szCs w:val="16"/>
              </w:rPr>
            </w:pPr>
            <w:r w:rsidRPr="00EA2E33">
              <w:rPr>
                <w:rFonts w:cs="Times New Roman" w:hint="eastAsia"/>
                <w:sz w:val="16"/>
                <w:szCs w:val="16"/>
              </w:rPr>
              <w:t>（　　　　　　　　円）</w:t>
            </w:r>
          </w:p>
        </w:tc>
      </w:tr>
      <w:tr w:rsidR="00EA2E33" w:rsidRPr="00EA2E33" w14:paraId="29F813EB" w14:textId="77777777" w:rsidTr="000148D9">
        <w:trPr>
          <w:cantSplit/>
          <w:trHeight w:val="600"/>
        </w:trPr>
        <w:tc>
          <w:tcPr>
            <w:tcW w:w="2977" w:type="dxa"/>
            <w:vMerge w:val="restart"/>
            <w:shd w:val="clear" w:color="auto" w:fill="auto"/>
            <w:vAlign w:val="center"/>
          </w:tcPr>
          <w:p w14:paraId="31320E3A" w14:textId="77777777" w:rsidR="00EA2E33" w:rsidRPr="00EA2E33" w:rsidRDefault="00EA2E33" w:rsidP="00EA2E33">
            <w:pPr>
              <w:rPr>
                <w:rFonts w:ascii="Century" w:hAnsi="Century" w:cs="Times New Roman"/>
                <w:sz w:val="21"/>
                <w:szCs w:val="24"/>
              </w:rPr>
            </w:pPr>
            <w:r w:rsidRPr="00EA2E33">
              <w:rPr>
                <w:rFonts w:ascii="Century" w:hAnsi="Century" w:cs="Times New Roman" w:hint="eastAsia"/>
                <w:sz w:val="21"/>
                <w:szCs w:val="24"/>
              </w:rPr>
              <w:t>６．支払方法等</w:t>
            </w:r>
          </w:p>
        </w:tc>
        <w:tc>
          <w:tcPr>
            <w:tcW w:w="6558" w:type="dxa"/>
            <w:gridSpan w:val="4"/>
            <w:tcBorders>
              <w:top w:val="nil"/>
            </w:tcBorders>
            <w:shd w:val="clear" w:color="auto" w:fill="auto"/>
            <w:vAlign w:val="center"/>
          </w:tcPr>
          <w:p w14:paraId="68589272" w14:textId="77777777" w:rsidR="00EA2E33" w:rsidRPr="00EA2E33" w:rsidRDefault="00EA2E33" w:rsidP="00EA2E33">
            <w:pPr>
              <w:rPr>
                <w:rFonts w:ascii="Century" w:hAnsi="Century" w:cs="Times New Roman"/>
                <w:sz w:val="21"/>
                <w:szCs w:val="24"/>
              </w:rPr>
            </w:pPr>
            <w:r w:rsidRPr="00EA2E33">
              <w:rPr>
                <w:rFonts w:cs="Times New Roman"/>
                <w:sz w:val="21"/>
                <w:szCs w:val="21"/>
              </w:rPr>
              <w:t>☑</w:t>
            </w:r>
            <w:r w:rsidRPr="00EA2E33">
              <w:rPr>
                <w:rFonts w:ascii="Century" w:hAnsi="Century" w:cs="Times New Roman" w:hint="eastAsia"/>
                <w:sz w:val="21"/>
                <w:szCs w:val="24"/>
              </w:rPr>
              <w:t>一括払い（支払期限：契約締結日が属する月の翌月末）</w:t>
            </w:r>
          </w:p>
          <w:p w14:paraId="28F71547" w14:textId="77777777" w:rsidR="00EA2E33" w:rsidRPr="00EA2E33" w:rsidRDefault="00EA2E33" w:rsidP="00EA2E33">
            <w:pPr>
              <w:rPr>
                <w:rFonts w:ascii="Century" w:hAnsi="Century" w:cs="Times New Roman"/>
                <w:sz w:val="21"/>
                <w:szCs w:val="24"/>
              </w:rPr>
            </w:pPr>
            <w:r w:rsidRPr="00EA2E33">
              <w:rPr>
                <w:rFonts w:ascii="Century" w:hAnsi="Century" w:cs="Times New Roman" w:hint="eastAsia"/>
                <w:sz w:val="21"/>
                <w:szCs w:val="24"/>
              </w:rPr>
              <w:t>□分割払い（以下に支払回数等を記載する）</w:t>
            </w:r>
          </w:p>
        </w:tc>
      </w:tr>
      <w:tr w:rsidR="00EA2E33" w:rsidRPr="00EA2E33" w14:paraId="718BE95C" w14:textId="77777777" w:rsidTr="000148D9">
        <w:trPr>
          <w:cantSplit/>
          <w:trHeight w:val="300"/>
        </w:trPr>
        <w:tc>
          <w:tcPr>
            <w:tcW w:w="2977" w:type="dxa"/>
            <w:vMerge/>
            <w:shd w:val="clear" w:color="auto" w:fill="auto"/>
            <w:vAlign w:val="center"/>
          </w:tcPr>
          <w:p w14:paraId="2D20F105" w14:textId="77777777" w:rsidR="00EA2E33" w:rsidRPr="00EA2E33" w:rsidRDefault="00EA2E33" w:rsidP="00EA2E33">
            <w:pPr>
              <w:rPr>
                <w:rFonts w:ascii="Century" w:hAnsi="Century" w:cs="Times New Roman"/>
                <w:sz w:val="21"/>
                <w:szCs w:val="24"/>
              </w:rPr>
            </w:pPr>
          </w:p>
        </w:tc>
        <w:tc>
          <w:tcPr>
            <w:tcW w:w="1134" w:type="dxa"/>
            <w:tcBorders>
              <w:top w:val="single" w:sz="4" w:space="0" w:color="auto"/>
            </w:tcBorders>
            <w:shd w:val="clear" w:color="auto" w:fill="auto"/>
            <w:vAlign w:val="center"/>
          </w:tcPr>
          <w:p w14:paraId="63CB0DB4" w14:textId="77777777" w:rsidR="00EA2E33" w:rsidRPr="00EA2E33" w:rsidRDefault="00EA2E33" w:rsidP="00EA2E33">
            <w:pPr>
              <w:ind w:firstLineChars="100" w:firstLine="210"/>
              <w:jc w:val="left"/>
              <w:rPr>
                <w:rFonts w:ascii="Century" w:hAnsi="Century" w:cs="Times New Roman"/>
                <w:sz w:val="21"/>
                <w:szCs w:val="24"/>
              </w:rPr>
            </w:pPr>
            <w:r w:rsidRPr="00EA2E33">
              <w:rPr>
                <w:rFonts w:ascii="Century" w:hAnsi="Century" w:cs="Times New Roman" w:hint="eastAsia"/>
                <w:sz w:val="21"/>
                <w:szCs w:val="24"/>
              </w:rPr>
              <w:t>回数</w:t>
            </w:r>
          </w:p>
        </w:tc>
        <w:tc>
          <w:tcPr>
            <w:tcW w:w="3260" w:type="dxa"/>
            <w:gridSpan w:val="2"/>
            <w:tcBorders>
              <w:top w:val="single" w:sz="4" w:space="0" w:color="auto"/>
            </w:tcBorders>
            <w:shd w:val="clear" w:color="auto" w:fill="auto"/>
            <w:vAlign w:val="center"/>
          </w:tcPr>
          <w:p w14:paraId="7FD997C4" w14:textId="77777777" w:rsidR="00EA2E33" w:rsidRPr="00EA2E33" w:rsidRDefault="00EA2E33" w:rsidP="00EA2E33">
            <w:pPr>
              <w:jc w:val="center"/>
              <w:rPr>
                <w:rFonts w:ascii="Century" w:hAnsi="Century" w:cs="Times New Roman"/>
                <w:sz w:val="21"/>
                <w:szCs w:val="24"/>
              </w:rPr>
            </w:pPr>
            <w:r w:rsidRPr="00EA2E33">
              <w:rPr>
                <w:rFonts w:ascii="Century" w:hAnsi="Century" w:cs="Times New Roman" w:hint="eastAsia"/>
                <w:sz w:val="21"/>
                <w:szCs w:val="24"/>
              </w:rPr>
              <w:t>支払期限</w:t>
            </w:r>
          </w:p>
        </w:tc>
        <w:tc>
          <w:tcPr>
            <w:tcW w:w="2164" w:type="dxa"/>
            <w:tcBorders>
              <w:top w:val="single" w:sz="4" w:space="0" w:color="auto"/>
            </w:tcBorders>
            <w:shd w:val="clear" w:color="auto" w:fill="auto"/>
            <w:vAlign w:val="center"/>
          </w:tcPr>
          <w:p w14:paraId="59A03130" w14:textId="77777777" w:rsidR="00EA2E33" w:rsidRPr="00EA2E33" w:rsidRDefault="00EA2E33" w:rsidP="00EA2E33">
            <w:pPr>
              <w:jc w:val="center"/>
              <w:rPr>
                <w:rFonts w:ascii="Century" w:hAnsi="Century" w:cs="Times New Roman"/>
                <w:sz w:val="21"/>
                <w:szCs w:val="24"/>
              </w:rPr>
            </w:pPr>
            <w:r w:rsidRPr="00EA2E33">
              <w:rPr>
                <w:rFonts w:ascii="Century" w:hAnsi="Century" w:cs="Times New Roman" w:hint="eastAsia"/>
                <w:sz w:val="21"/>
                <w:szCs w:val="24"/>
              </w:rPr>
              <w:t>金額</w:t>
            </w:r>
          </w:p>
        </w:tc>
      </w:tr>
      <w:tr w:rsidR="00EA2E33" w:rsidRPr="00EA2E33" w14:paraId="379589CF" w14:textId="77777777" w:rsidTr="000148D9">
        <w:trPr>
          <w:cantSplit/>
          <w:trHeight w:val="190"/>
        </w:trPr>
        <w:tc>
          <w:tcPr>
            <w:tcW w:w="2977" w:type="dxa"/>
            <w:vMerge/>
            <w:shd w:val="clear" w:color="auto" w:fill="auto"/>
            <w:vAlign w:val="center"/>
          </w:tcPr>
          <w:p w14:paraId="1F844FFB" w14:textId="77777777" w:rsidR="00EA2E33" w:rsidRPr="00EA2E33" w:rsidRDefault="00EA2E33" w:rsidP="00EA2E33">
            <w:pPr>
              <w:rPr>
                <w:rFonts w:ascii="Century" w:hAnsi="Century" w:cs="Times New Roman"/>
                <w:sz w:val="21"/>
                <w:szCs w:val="24"/>
              </w:rPr>
            </w:pPr>
          </w:p>
        </w:tc>
        <w:tc>
          <w:tcPr>
            <w:tcW w:w="1134" w:type="dxa"/>
            <w:tcBorders>
              <w:top w:val="single" w:sz="4" w:space="0" w:color="auto"/>
            </w:tcBorders>
            <w:shd w:val="clear" w:color="auto" w:fill="auto"/>
            <w:vAlign w:val="center"/>
          </w:tcPr>
          <w:p w14:paraId="31FD16D8" w14:textId="77777777" w:rsidR="00EA2E33" w:rsidRPr="00EA2E33" w:rsidRDefault="00EA2E33" w:rsidP="00EA2E33">
            <w:pPr>
              <w:rPr>
                <w:rFonts w:ascii="Century" w:hAnsi="Century" w:cs="Times New Roman"/>
                <w:sz w:val="21"/>
                <w:szCs w:val="24"/>
              </w:rPr>
            </w:pPr>
          </w:p>
        </w:tc>
        <w:tc>
          <w:tcPr>
            <w:tcW w:w="3260" w:type="dxa"/>
            <w:gridSpan w:val="2"/>
            <w:tcBorders>
              <w:top w:val="single" w:sz="4" w:space="0" w:color="auto"/>
            </w:tcBorders>
            <w:shd w:val="clear" w:color="auto" w:fill="auto"/>
            <w:vAlign w:val="center"/>
          </w:tcPr>
          <w:p w14:paraId="55621AF5" w14:textId="77777777" w:rsidR="00EA2E33" w:rsidRPr="00EA2E33" w:rsidRDefault="00EA2E33" w:rsidP="00EA2E33">
            <w:pPr>
              <w:rPr>
                <w:rFonts w:ascii="Century" w:hAnsi="Century" w:cs="Times New Roman"/>
                <w:sz w:val="21"/>
                <w:szCs w:val="24"/>
              </w:rPr>
            </w:pPr>
          </w:p>
        </w:tc>
        <w:tc>
          <w:tcPr>
            <w:tcW w:w="2164" w:type="dxa"/>
            <w:tcBorders>
              <w:top w:val="single" w:sz="4" w:space="0" w:color="auto"/>
            </w:tcBorders>
            <w:shd w:val="clear" w:color="auto" w:fill="auto"/>
            <w:vAlign w:val="center"/>
          </w:tcPr>
          <w:p w14:paraId="2FB11594" w14:textId="77777777" w:rsidR="00EA2E33" w:rsidRPr="00EA2E33" w:rsidRDefault="00EA2E33" w:rsidP="00EA2E33">
            <w:pPr>
              <w:widowControl/>
              <w:ind w:firstLineChars="1100" w:firstLine="2310"/>
              <w:rPr>
                <w:rFonts w:ascii="Century" w:hAnsi="Century" w:cs="Times New Roman"/>
                <w:sz w:val="21"/>
                <w:szCs w:val="24"/>
              </w:rPr>
            </w:pPr>
            <w:r w:rsidRPr="00EA2E33">
              <w:rPr>
                <w:rFonts w:ascii="Century" w:hAnsi="Century" w:cs="Times New Roman" w:hint="eastAsia"/>
                <w:sz w:val="21"/>
                <w:szCs w:val="24"/>
              </w:rPr>
              <w:t xml:space="preserve">円　　　　　　　　　　　　</w:t>
            </w:r>
          </w:p>
        </w:tc>
      </w:tr>
      <w:tr w:rsidR="00EA2E33" w:rsidRPr="00EA2E33" w14:paraId="480EDB71" w14:textId="77777777" w:rsidTr="000148D9">
        <w:trPr>
          <w:cantSplit/>
          <w:trHeight w:val="368"/>
        </w:trPr>
        <w:tc>
          <w:tcPr>
            <w:tcW w:w="2977" w:type="dxa"/>
            <w:shd w:val="clear" w:color="auto" w:fill="auto"/>
            <w:vAlign w:val="center"/>
          </w:tcPr>
          <w:p w14:paraId="7ED4A921" w14:textId="77777777" w:rsidR="00EA2E33" w:rsidRPr="00EA2E33" w:rsidRDefault="00EA2E33" w:rsidP="00EA2E33">
            <w:pPr>
              <w:rPr>
                <w:rFonts w:ascii="Century" w:hAnsi="Century" w:cs="Times New Roman"/>
                <w:sz w:val="21"/>
                <w:szCs w:val="24"/>
              </w:rPr>
            </w:pPr>
            <w:r w:rsidRPr="00EA2E33">
              <w:rPr>
                <w:rFonts w:ascii="Century" w:hAnsi="Century" w:cs="Times New Roman" w:hint="eastAsia"/>
                <w:sz w:val="21"/>
                <w:szCs w:val="24"/>
              </w:rPr>
              <w:t>７．研究実施場所</w:t>
            </w:r>
          </w:p>
        </w:tc>
        <w:tc>
          <w:tcPr>
            <w:tcW w:w="6558" w:type="dxa"/>
            <w:gridSpan w:val="4"/>
            <w:shd w:val="clear" w:color="auto" w:fill="auto"/>
            <w:vAlign w:val="center"/>
          </w:tcPr>
          <w:p w14:paraId="3F695C83" w14:textId="77777777" w:rsidR="00EA2E33" w:rsidRPr="00EA2E33" w:rsidDel="00280736" w:rsidRDefault="00EA2E33" w:rsidP="00EA2E33">
            <w:pPr>
              <w:jc w:val="left"/>
              <w:rPr>
                <w:rFonts w:ascii="Century" w:hAnsi="Century" w:cs="Times New Roman"/>
                <w:sz w:val="21"/>
                <w:szCs w:val="24"/>
              </w:rPr>
            </w:pPr>
          </w:p>
        </w:tc>
      </w:tr>
      <w:tr w:rsidR="00EA2E33" w:rsidRPr="00EA2E33" w14:paraId="6E3D96B3" w14:textId="77777777" w:rsidTr="000148D9">
        <w:trPr>
          <w:cantSplit/>
          <w:trHeight w:val="315"/>
        </w:trPr>
        <w:tc>
          <w:tcPr>
            <w:tcW w:w="2977" w:type="dxa"/>
            <w:vMerge w:val="restart"/>
            <w:shd w:val="clear" w:color="auto" w:fill="auto"/>
            <w:vAlign w:val="center"/>
          </w:tcPr>
          <w:p w14:paraId="7D054D52" w14:textId="77777777" w:rsidR="00EA2E33" w:rsidRPr="00EA2E33" w:rsidRDefault="00EA2E33" w:rsidP="00EA2E33">
            <w:pPr>
              <w:rPr>
                <w:rFonts w:ascii="Century" w:hAnsi="Century" w:cs="Times New Roman"/>
                <w:sz w:val="21"/>
                <w:szCs w:val="24"/>
              </w:rPr>
            </w:pPr>
            <w:r w:rsidRPr="00EA2E33">
              <w:rPr>
                <w:rFonts w:ascii="Century" w:hAnsi="Century" w:cs="Times New Roman" w:hint="eastAsia"/>
                <w:sz w:val="21"/>
                <w:szCs w:val="24"/>
              </w:rPr>
              <w:t>８．提供設備</w:t>
            </w:r>
          </w:p>
        </w:tc>
        <w:tc>
          <w:tcPr>
            <w:tcW w:w="1769" w:type="dxa"/>
            <w:gridSpan w:val="2"/>
            <w:shd w:val="clear" w:color="auto" w:fill="auto"/>
            <w:vAlign w:val="center"/>
          </w:tcPr>
          <w:p w14:paraId="4F7449BC" w14:textId="77777777" w:rsidR="00EA2E33" w:rsidRPr="00EA2E33" w:rsidRDefault="00EA2E33" w:rsidP="00EA2E33">
            <w:pPr>
              <w:jc w:val="center"/>
              <w:rPr>
                <w:rFonts w:ascii="Century" w:hAnsi="Century" w:cs="Times New Roman"/>
                <w:sz w:val="21"/>
                <w:szCs w:val="24"/>
              </w:rPr>
            </w:pPr>
            <w:r w:rsidRPr="00EA2E33">
              <w:rPr>
                <w:rFonts w:ascii="Century" w:hAnsi="Century" w:cs="Times New Roman" w:hint="eastAsia"/>
                <w:sz w:val="21"/>
                <w:szCs w:val="24"/>
              </w:rPr>
              <w:t>名称</w:t>
            </w:r>
          </w:p>
        </w:tc>
        <w:tc>
          <w:tcPr>
            <w:tcW w:w="2625" w:type="dxa"/>
            <w:shd w:val="clear" w:color="auto" w:fill="auto"/>
            <w:vAlign w:val="center"/>
          </w:tcPr>
          <w:p w14:paraId="3B3D9062" w14:textId="77777777" w:rsidR="00EA2E33" w:rsidRPr="00EA2E33" w:rsidRDefault="00EA2E33" w:rsidP="00EA2E33">
            <w:pPr>
              <w:jc w:val="center"/>
              <w:rPr>
                <w:rFonts w:ascii="Century" w:hAnsi="Century" w:cs="Times New Roman"/>
                <w:sz w:val="21"/>
                <w:szCs w:val="24"/>
              </w:rPr>
            </w:pPr>
            <w:r w:rsidRPr="00EA2E33">
              <w:rPr>
                <w:rFonts w:ascii="Century" w:hAnsi="Century" w:cs="Times New Roman" w:hint="eastAsia"/>
                <w:sz w:val="21"/>
                <w:szCs w:val="24"/>
              </w:rPr>
              <w:t>型番</w:t>
            </w:r>
          </w:p>
        </w:tc>
        <w:tc>
          <w:tcPr>
            <w:tcW w:w="2164" w:type="dxa"/>
            <w:shd w:val="clear" w:color="auto" w:fill="auto"/>
            <w:vAlign w:val="center"/>
          </w:tcPr>
          <w:p w14:paraId="43D8C655" w14:textId="77777777" w:rsidR="00EA2E33" w:rsidRPr="00EA2E33" w:rsidRDefault="00EA2E33" w:rsidP="00EA2E33">
            <w:pPr>
              <w:jc w:val="center"/>
              <w:rPr>
                <w:rFonts w:ascii="Century" w:hAnsi="Century" w:cs="Times New Roman"/>
                <w:sz w:val="21"/>
                <w:szCs w:val="24"/>
              </w:rPr>
            </w:pPr>
            <w:r w:rsidRPr="00EA2E33">
              <w:rPr>
                <w:rFonts w:ascii="Century" w:hAnsi="Century" w:cs="Times New Roman" w:hint="eastAsia"/>
                <w:sz w:val="21"/>
                <w:szCs w:val="24"/>
              </w:rPr>
              <w:t>数量</w:t>
            </w:r>
          </w:p>
        </w:tc>
      </w:tr>
      <w:tr w:rsidR="00EA2E33" w:rsidRPr="00EA2E33" w14:paraId="6D4E4D4C" w14:textId="77777777" w:rsidTr="000148D9">
        <w:trPr>
          <w:cantSplit/>
          <w:trHeight w:val="293"/>
        </w:trPr>
        <w:tc>
          <w:tcPr>
            <w:tcW w:w="2977" w:type="dxa"/>
            <w:vMerge/>
            <w:shd w:val="clear" w:color="auto" w:fill="auto"/>
            <w:vAlign w:val="center"/>
          </w:tcPr>
          <w:p w14:paraId="4BCB397A" w14:textId="77777777" w:rsidR="00EA2E33" w:rsidRPr="00EA2E33" w:rsidRDefault="00EA2E33" w:rsidP="00EA2E33">
            <w:pPr>
              <w:rPr>
                <w:rFonts w:ascii="Century" w:hAnsi="Century" w:cs="Times New Roman"/>
                <w:sz w:val="21"/>
                <w:szCs w:val="24"/>
              </w:rPr>
            </w:pPr>
          </w:p>
        </w:tc>
        <w:tc>
          <w:tcPr>
            <w:tcW w:w="1769" w:type="dxa"/>
            <w:gridSpan w:val="2"/>
            <w:shd w:val="clear" w:color="auto" w:fill="auto"/>
            <w:vAlign w:val="center"/>
          </w:tcPr>
          <w:p w14:paraId="4E68DF40" w14:textId="77777777" w:rsidR="00EA2E33" w:rsidRPr="00EA2E33" w:rsidRDefault="00EA2E33" w:rsidP="00EA2E33">
            <w:pPr>
              <w:rPr>
                <w:rFonts w:ascii="Century" w:hAnsi="Century" w:cs="Times New Roman"/>
                <w:sz w:val="21"/>
                <w:szCs w:val="24"/>
              </w:rPr>
            </w:pPr>
          </w:p>
        </w:tc>
        <w:tc>
          <w:tcPr>
            <w:tcW w:w="2625" w:type="dxa"/>
            <w:shd w:val="clear" w:color="auto" w:fill="auto"/>
            <w:vAlign w:val="center"/>
          </w:tcPr>
          <w:p w14:paraId="2849839A" w14:textId="77777777" w:rsidR="00EA2E33" w:rsidRPr="00EA2E33" w:rsidRDefault="00EA2E33" w:rsidP="00EA2E33">
            <w:pPr>
              <w:rPr>
                <w:rFonts w:ascii="Century" w:hAnsi="Century" w:cs="Times New Roman"/>
                <w:sz w:val="21"/>
                <w:szCs w:val="24"/>
              </w:rPr>
            </w:pPr>
          </w:p>
        </w:tc>
        <w:tc>
          <w:tcPr>
            <w:tcW w:w="2164" w:type="dxa"/>
            <w:shd w:val="clear" w:color="auto" w:fill="auto"/>
            <w:vAlign w:val="center"/>
          </w:tcPr>
          <w:p w14:paraId="274A6D42" w14:textId="77777777" w:rsidR="00EA2E33" w:rsidRPr="00EA2E33" w:rsidRDefault="00EA2E33" w:rsidP="00EA2E33">
            <w:pPr>
              <w:rPr>
                <w:rFonts w:ascii="Century" w:hAnsi="Century" w:cs="Times New Roman"/>
                <w:sz w:val="21"/>
                <w:szCs w:val="24"/>
              </w:rPr>
            </w:pPr>
          </w:p>
        </w:tc>
      </w:tr>
      <w:tr w:rsidR="00EA2E33" w:rsidRPr="00EA2E33" w14:paraId="63F24BE0" w14:textId="77777777" w:rsidTr="000148D9">
        <w:trPr>
          <w:trHeight w:val="328"/>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FF85205" w14:textId="77777777" w:rsidR="00EA2E33" w:rsidRPr="00EA2E33" w:rsidRDefault="00EA2E33" w:rsidP="00EA2E33">
            <w:pPr>
              <w:spacing w:line="240" w:lineRule="exact"/>
              <w:rPr>
                <w:rFonts w:ascii="Century" w:hAnsi="Century" w:cs="Times New Roman"/>
                <w:sz w:val="21"/>
                <w:szCs w:val="21"/>
              </w:rPr>
            </w:pPr>
            <w:r w:rsidRPr="00EA2E33">
              <w:rPr>
                <w:rFonts w:ascii="Century" w:hAnsi="Century" w:cs="Times New Roman" w:hint="eastAsia"/>
                <w:sz w:val="21"/>
                <w:szCs w:val="21"/>
              </w:rPr>
              <w:t>９．</w:t>
            </w:r>
            <w:r w:rsidRPr="00EA2E33">
              <w:rPr>
                <w:rFonts w:ascii="Century" w:hAnsi="Century" w:cs="Times New Roman" w:hint="eastAsia"/>
                <w:kern w:val="0"/>
                <w:sz w:val="21"/>
                <w:szCs w:val="21"/>
              </w:rPr>
              <w:t>秘密保持義務の有効期間</w:t>
            </w:r>
          </w:p>
        </w:tc>
        <w:tc>
          <w:tcPr>
            <w:tcW w:w="65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6F7BEF" w14:textId="77777777" w:rsidR="00EA2E33" w:rsidRPr="00EA2E33" w:rsidRDefault="00EA2E33" w:rsidP="00EA2E33">
            <w:pPr>
              <w:snapToGrid w:val="0"/>
              <w:rPr>
                <w:rFonts w:ascii="Century" w:hAnsi="Century" w:cs="Times New Roman"/>
                <w:sz w:val="20"/>
                <w:szCs w:val="20"/>
              </w:rPr>
            </w:pPr>
            <w:r w:rsidRPr="00EA2E33">
              <w:rPr>
                <w:rFonts w:ascii="Century" w:hAnsi="Century" w:cs="Times New Roman" w:hint="eastAsia"/>
                <w:sz w:val="20"/>
                <w:szCs w:val="20"/>
              </w:rPr>
              <w:t>本契約期間中及び本契約終了日の翌日から起算して３年間</w:t>
            </w:r>
          </w:p>
        </w:tc>
      </w:tr>
    </w:tbl>
    <w:p w14:paraId="6155B839" w14:textId="77777777" w:rsidR="00EA2E33" w:rsidRPr="00EA2E33" w:rsidRDefault="00EA2E33" w:rsidP="00EA2E33">
      <w:pPr>
        <w:snapToGrid w:val="0"/>
        <w:ind w:rightChars="-27" w:right="-65"/>
        <w:rPr>
          <w:rFonts w:ascii="Century" w:hAnsi="Century" w:cs="Times New Roman"/>
          <w:sz w:val="21"/>
          <w:szCs w:val="24"/>
        </w:rPr>
      </w:pPr>
      <w:bookmarkStart w:id="1" w:name="_Hlk143769027"/>
      <w:r w:rsidRPr="00EA2E33">
        <w:rPr>
          <w:rFonts w:cs="ＭＳ 明朝" w:hint="eastAsia"/>
          <w:sz w:val="18"/>
          <w:szCs w:val="18"/>
          <w:u w:val="single"/>
        </w:rPr>
        <w:t>※</w:t>
      </w:r>
      <w:r w:rsidRPr="00EA2E33">
        <w:rPr>
          <w:rFonts w:ascii="Century" w:hAnsi="Century" w:cs="Times New Roman" w:hint="eastAsia"/>
          <w:sz w:val="18"/>
          <w:szCs w:val="18"/>
          <w:u w:val="single"/>
        </w:rPr>
        <w:t>佐賀大学は、産学連携推進の実績として、また、教育研究活動の成果として、本学で受け入れを行った「受託研究」について、①相手先等の名称、②研究題目、③本学の研究代表者名（所属・職名を含む）、④金額を公表することがございます。</w:t>
      </w:r>
      <w:bookmarkEnd w:id="1"/>
    </w:p>
    <w:p w14:paraId="30895978" w14:textId="77777777" w:rsidR="00EA2E33" w:rsidRPr="00EA2E33" w:rsidRDefault="00EA2E33" w:rsidP="00EA2E33">
      <w:pPr>
        <w:rPr>
          <w:rFonts w:ascii="Century" w:hAnsi="Century" w:cs="Times New Roman"/>
          <w:sz w:val="21"/>
          <w:szCs w:val="24"/>
        </w:rPr>
      </w:pPr>
    </w:p>
    <w:p w14:paraId="203A269D" w14:textId="77777777" w:rsidR="00EA2E33" w:rsidRPr="00EA2E33" w:rsidRDefault="00EA2E33" w:rsidP="00EA2E33">
      <w:pPr>
        <w:ind w:firstLineChars="100" w:firstLine="210"/>
        <w:rPr>
          <w:rFonts w:ascii="Century" w:hAnsi="Century" w:cs="Times New Roman"/>
          <w:sz w:val="21"/>
          <w:szCs w:val="24"/>
        </w:rPr>
      </w:pPr>
      <w:r w:rsidRPr="00EA2E33">
        <w:rPr>
          <w:rFonts w:ascii="Century" w:hAnsi="Century" w:cs="Times New Roman" w:hint="eastAsia"/>
          <w:sz w:val="21"/>
          <w:szCs w:val="24"/>
        </w:rPr>
        <w:t>甲及び乙は、乙が上記契約項目表に記載する研究（以下「本受託研究」という。）を甲に委託し、甲が受託して実施するにあたり、次の各条の通り受託研究契約（以下「本契約」という。）を締結し、本契約の締結を証するため、本書２通を作成し、甲乙記名押印の上、各１通を保管する。</w:t>
      </w:r>
    </w:p>
    <w:p w14:paraId="71E81C97" w14:textId="77777777" w:rsidR="00EA2E33" w:rsidRPr="00EA2E33" w:rsidRDefault="00EA2E33" w:rsidP="00EA2E33">
      <w:pPr>
        <w:ind w:firstLineChars="100" w:firstLine="210"/>
        <w:rPr>
          <w:rFonts w:ascii="Century" w:hAnsi="Century" w:cs="Times New Roman"/>
          <w:sz w:val="21"/>
          <w:szCs w:val="24"/>
        </w:rPr>
      </w:pPr>
    </w:p>
    <w:p w14:paraId="709DB89A" w14:textId="77777777" w:rsidR="00EA2E33" w:rsidRPr="00EA2E33" w:rsidRDefault="00EA2E33" w:rsidP="00EA2E33">
      <w:pPr>
        <w:rPr>
          <w:rFonts w:ascii="Century" w:hAnsi="Century" w:cs="Times New Roman"/>
          <w:sz w:val="21"/>
          <w:szCs w:val="24"/>
        </w:rPr>
      </w:pPr>
      <w:r w:rsidRPr="00EA2E33">
        <w:rPr>
          <w:rFonts w:ascii="Century" w:hAnsi="Century" w:cs="Times New Roman" w:hint="eastAsia"/>
          <w:sz w:val="21"/>
          <w:szCs w:val="24"/>
        </w:rPr>
        <w:t>令和　　年　　月　　日</w:t>
      </w:r>
    </w:p>
    <w:p w14:paraId="6DBFCD93" w14:textId="77777777" w:rsidR="00EA2E33" w:rsidRPr="00EA2E33" w:rsidRDefault="00EA2E33" w:rsidP="00EA2E33">
      <w:pPr>
        <w:rPr>
          <w:rFonts w:ascii="Century" w:hAnsi="Century" w:cs="Times New Roman"/>
          <w:sz w:val="21"/>
          <w:szCs w:val="24"/>
        </w:rPr>
      </w:pPr>
    </w:p>
    <w:p w14:paraId="723E7450" w14:textId="77777777" w:rsidR="00EA2E33" w:rsidRPr="00EA2E33" w:rsidRDefault="00EA2E33" w:rsidP="00EA2E33">
      <w:pPr>
        <w:ind w:firstLineChars="988" w:firstLine="2075"/>
        <w:rPr>
          <w:rFonts w:ascii="Century" w:hAnsi="Century" w:cs="Times New Roman"/>
          <w:sz w:val="21"/>
          <w:szCs w:val="24"/>
        </w:rPr>
      </w:pPr>
      <w:r w:rsidRPr="00EA2E33">
        <w:rPr>
          <w:rFonts w:ascii="Century" w:hAnsi="Century" w:cs="Times New Roman" w:hint="eastAsia"/>
          <w:sz w:val="21"/>
          <w:szCs w:val="24"/>
        </w:rPr>
        <w:t>（甲）佐賀県佐賀市本庄町１番地</w:t>
      </w:r>
    </w:p>
    <w:p w14:paraId="61012143" w14:textId="77777777" w:rsidR="00EA2E33" w:rsidRPr="00EA2E33" w:rsidRDefault="00EA2E33" w:rsidP="00EA2E33">
      <w:pPr>
        <w:ind w:firstLineChars="988" w:firstLine="2075"/>
        <w:rPr>
          <w:rFonts w:ascii="Century" w:hAnsi="Century" w:cs="Times New Roman"/>
          <w:sz w:val="21"/>
          <w:szCs w:val="24"/>
        </w:rPr>
      </w:pPr>
      <w:r w:rsidRPr="00EA2E33">
        <w:rPr>
          <w:rFonts w:ascii="Century" w:hAnsi="Century" w:cs="Times New Roman" w:hint="eastAsia"/>
          <w:sz w:val="21"/>
          <w:szCs w:val="24"/>
        </w:rPr>
        <w:t xml:space="preserve">　　　国立大学法人佐賀大学</w:t>
      </w:r>
    </w:p>
    <w:p w14:paraId="7B05BF22" w14:textId="70D7042A" w:rsidR="00EA2E33" w:rsidRDefault="00EA2E33" w:rsidP="007D7258">
      <w:pPr>
        <w:ind w:firstLineChars="988" w:firstLine="2075"/>
        <w:rPr>
          <w:rFonts w:ascii="Century" w:hAnsi="Century" w:cs="Times New Roman"/>
          <w:sz w:val="21"/>
          <w:szCs w:val="24"/>
        </w:rPr>
      </w:pPr>
      <w:r w:rsidRPr="00EA2E33">
        <w:rPr>
          <w:rFonts w:ascii="Century" w:hAnsi="Century" w:cs="Times New Roman" w:hint="eastAsia"/>
          <w:sz w:val="21"/>
          <w:szCs w:val="24"/>
        </w:rPr>
        <w:t xml:space="preserve">　　　学　長　　兒</w:t>
      </w:r>
      <w:r w:rsidRPr="00EA2E33">
        <w:rPr>
          <w:rFonts w:ascii="Century" w:hAnsi="Century" w:cs="Times New Roman"/>
          <w:sz w:val="21"/>
          <w:szCs w:val="24"/>
        </w:rPr>
        <w:t xml:space="preserve"> </w:t>
      </w:r>
      <w:r w:rsidRPr="00EA2E33">
        <w:rPr>
          <w:rFonts w:ascii="Century" w:hAnsi="Century" w:cs="Times New Roman" w:hint="eastAsia"/>
          <w:sz w:val="21"/>
          <w:szCs w:val="24"/>
        </w:rPr>
        <w:t>玉</w:t>
      </w:r>
      <w:r w:rsidRPr="00EA2E33">
        <w:rPr>
          <w:rFonts w:ascii="Century" w:hAnsi="Century" w:cs="Times New Roman"/>
          <w:sz w:val="21"/>
          <w:szCs w:val="24"/>
        </w:rPr>
        <w:t xml:space="preserve"> </w:t>
      </w:r>
      <w:r w:rsidRPr="00EA2E33">
        <w:rPr>
          <w:rFonts w:ascii="Century" w:hAnsi="Century" w:cs="Times New Roman" w:hint="eastAsia"/>
          <w:sz w:val="21"/>
          <w:szCs w:val="24"/>
        </w:rPr>
        <w:t xml:space="preserve">　浩</w:t>
      </w:r>
      <w:r w:rsidRPr="00EA2E33">
        <w:rPr>
          <w:rFonts w:ascii="Century" w:hAnsi="Century" w:cs="Times New Roman"/>
          <w:sz w:val="21"/>
          <w:szCs w:val="24"/>
        </w:rPr>
        <w:t xml:space="preserve"> </w:t>
      </w:r>
      <w:r w:rsidRPr="00EA2E33">
        <w:rPr>
          <w:rFonts w:ascii="Century" w:hAnsi="Century" w:cs="Times New Roman" w:hint="eastAsia"/>
          <w:sz w:val="21"/>
          <w:szCs w:val="24"/>
        </w:rPr>
        <w:t>明</w:t>
      </w:r>
    </w:p>
    <w:p w14:paraId="155ECC79" w14:textId="77777777" w:rsidR="007D7258" w:rsidRPr="00EA2E33" w:rsidRDefault="007D7258" w:rsidP="00EA2E33">
      <w:pPr>
        <w:rPr>
          <w:rFonts w:ascii="Century" w:hAnsi="Century" w:cs="Times New Roman"/>
          <w:sz w:val="21"/>
          <w:szCs w:val="24"/>
        </w:rPr>
      </w:pPr>
    </w:p>
    <w:p w14:paraId="26826BD2" w14:textId="4B5648B9" w:rsidR="00EA2E33" w:rsidRPr="00EA2E33" w:rsidRDefault="00EA2E33" w:rsidP="00EA2E33">
      <w:pPr>
        <w:ind w:firstLineChars="1014" w:firstLine="2129"/>
        <w:rPr>
          <w:rFonts w:ascii="Century" w:hAnsi="Century" w:cs="Times New Roman"/>
          <w:sz w:val="21"/>
          <w:szCs w:val="24"/>
        </w:rPr>
      </w:pPr>
      <w:r w:rsidRPr="00EA2E33">
        <w:rPr>
          <w:rFonts w:ascii="Century" w:hAnsi="Century" w:cs="Times New Roman" w:hint="eastAsia"/>
          <w:noProof/>
          <w:sz w:val="21"/>
          <w:szCs w:val="21"/>
        </w:rPr>
        <mc:AlternateContent>
          <mc:Choice Requires="wps">
            <w:drawing>
              <wp:anchor distT="0" distB="0" distL="114300" distR="114300" simplePos="0" relativeHeight="251659264" behindDoc="0" locked="0" layoutInCell="1" allowOverlap="1" wp14:anchorId="4C1DD4CA" wp14:editId="43C37CB7">
                <wp:simplePos x="0" y="0"/>
                <wp:positionH relativeFrom="column">
                  <wp:posOffset>-285115</wp:posOffset>
                </wp:positionH>
                <wp:positionV relativeFrom="paragraph">
                  <wp:posOffset>235585</wp:posOffset>
                </wp:positionV>
                <wp:extent cx="6591300" cy="1104900"/>
                <wp:effectExtent l="19050" t="19050" r="19050" b="19050"/>
                <wp:wrapNone/>
                <wp:docPr id="3" name="四角形: 角を丸くする 3"/>
                <wp:cNvGraphicFramePr/>
                <a:graphic xmlns:a="http://schemas.openxmlformats.org/drawingml/2006/main">
                  <a:graphicData uri="http://schemas.microsoft.com/office/word/2010/wordprocessingShape">
                    <wps:wsp>
                      <wps:cNvSpPr/>
                      <wps:spPr>
                        <a:xfrm>
                          <a:off x="0" y="0"/>
                          <a:ext cx="6591300" cy="1104900"/>
                        </a:xfrm>
                        <a:prstGeom prst="roundRect">
                          <a:avLst/>
                        </a:prstGeom>
                        <a:noFill/>
                        <a:ln w="28575" cap="flat" cmpd="sng" algn="ctr">
                          <a:solidFill>
                            <a:srgbClr val="FF0000"/>
                          </a:solidFill>
                          <a:prstDash val="solid"/>
                          <a:miter lim="800000"/>
                        </a:ln>
                        <a:effectLst/>
                      </wps:spPr>
                      <wps:txbx>
                        <w:txbxContent>
                          <w:p w14:paraId="5DBB967D" w14:textId="77777777" w:rsidR="00EA2E33" w:rsidRPr="00C816C1" w:rsidRDefault="00EA2E33" w:rsidP="00EA2E33">
                            <w:pPr>
                              <w:rPr>
                                <w:b/>
                                <w:color w:val="000000"/>
                                <w:sz w:val="20"/>
                                <w:u w:color="000000"/>
                              </w:rPr>
                            </w:pPr>
                            <w:r w:rsidRPr="00C816C1">
                              <w:rPr>
                                <w:rFonts w:hint="eastAsia"/>
                                <w:b/>
                                <w:color w:val="000000"/>
                                <w:sz w:val="20"/>
                                <w:u w:color="000000"/>
                              </w:rPr>
                              <w:t>条文修正</w:t>
                            </w:r>
                            <w:r>
                              <w:rPr>
                                <w:rFonts w:hint="eastAsia"/>
                                <w:b/>
                                <w:color w:val="000000"/>
                                <w:sz w:val="20"/>
                                <w:u w:color="000000"/>
                              </w:rPr>
                              <w:t>の</w:t>
                            </w:r>
                            <w:r w:rsidRPr="00C816C1">
                              <w:rPr>
                                <w:rFonts w:hint="eastAsia"/>
                                <w:b/>
                                <w:color w:val="000000"/>
                                <w:sz w:val="20"/>
                                <w:u w:color="000000"/>
                              </w:rPr>
                              <w:t>際は、校閲（変更履歴の記録）機能により、変更履歴を残していただきますようお願い</w:t>
                            </w:r>
                            <w:r>
                              <w:rPr>
                                <w:rFonts w:hint="eastAsia"/>
                                <w:b/>
                                <w:color w:val="000000"/>
                                <w:sz w:val="20"/>
                                <w:u w:color="000000"/>
                              </w:rPr>
                              <w:t>いたします</w:t>
                            </w:r>
                            <w:r w:rsidRPr="00C816C1">
                              <w:rPr>
                                <w:rFonts w:hint="eastAsia"/>
                                <w:b/>
                                <w:color w:val="000000"/>
                                <w:sz w:val="20"/>
                                <w:u w:color="000000"/>
                              </w:rPr>
                              <w:t>。</w:t>
                            </w:r>
                          </w:p>
                          <w:p w14:paraId="0089223D" w14:textId="77777777" w:rsidR="00EA2E33" w:rsidRPr="00C816C1" w:rsidRDefault="00EA2E33" w:rsidP="00EA2E33">
                            <w:pPr>
                              <w:rPr>
                                <w:b/>
                                <w:color w:val="000000"/>
                                <w:sz w:val="20"/>
                                <w:u w:color="000000"/>
                              </w:rPr>
                            </w:pPr>
                            <w:r w:rsidRPr="00C816C1">
                              <w:rPr>
                                <w:rFonts w:hint="eastAsia"/>
                                <w:b/>
                                <w:color w:val="000000"/>
                                <w:sz w:val="20"/>
                                <w:u w:color="000000"/>
                              </w:rPr>
                              <w:t>また、</w:t>
                            </w:r>
                            <w:r>
                              <w:rPr>
                                <w:rFonts w:hint="eastAsia"/>
                                <w:b/>
                                <w:color w:val="000000"/>
                                <w:sz w:val="20"/>
                                <w:u w:color="000000"/>
                              </w:rPr>
                              <w:t>知財の取扱い等の</w:t>
                            </w:r>
                            <w:r w:rsidRPr="00C816C1">
                              <w:rPr>
                                <w:rFonts w:hint="eastAsia"/>
                                <w:b/>
                                <w:color w:val="000000"/>
                                <w:sz w:val="20"/>
                                <w:u w:color="000000"/>
                              </w:rPr>
                              <w:t>条文につきましては、研究開始時点ではどのような成果が創出されるのか予測</w:t>
                            </w:r>
                            <w:r>
                              <w:rPr>
                                <w:rFonts w:hint="eastAsia"/>
                                <w:b/>
                                <w:color w:val="000000"/>
                                <w:sz w:val="20"/>
                                <w:u w:color="000000"/>
                              </w:rPr>
                              <w:t>しきれないこと</w:t>
                            </w:r>
                            <w:r w:rsidRPr="00C816C1">
                              <w:rPr>
                                <w:rFonts w:hint="eastAsia"/>
                                <w:b/>
                                <w:color w:val="000000"/>
                                <w:sz w:val="20"/>
                                <w:u w:color="000000"/>
                              </w:rPr>
                              <w:t>、詳細は共同出願契約等で定めることで契約手続きの迅速化を目指していることから、可能な限り原文のままでの契約締結をお願いしております。何卒ご理解のほど、よろしくお願いいたします。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1DD4CA" id="四角形: 角を丸くする 3" o:spid="_x0000_s1026" style="position:absolute;left:0;text-align:left;margin-left:-22.45pt;margin-top:18.55pt;width:519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" filled="f" strokecolor="red" strokeweight="2.25pt">
                <v:stroke joinstyle="miter"/>
                <v:textbox>
                  <w:txbxContent>
                    <w:p w14:paraId="5DBB967D" w14:textId="77777777" w:rsidR="00EA2E33" w:rsidRPr="00C816C1" w:rsidRDefault="00EA2E33" w:rsidP="00EA2E33">
                      <w:pPr>
                        <w:rPr>
                          <w:b/>
                          <w:color w:val="000000"/>
                          <w:sz w:val="20"/>
                          <w:u w:color="000000"/>
                        </w:rPr>
                      </w:pPr>
                      <w:r w:rsidRPr="00C816C1">
                        <w:rPr>
                          <w:rFonts w:hint="eastAsia"/>
                          <w:b/>
                          <w:color w:val="000000"/>
                          <w:sz w:val="20"/>
                          <w:u w:color="000000"/>
                        </w:rPr>
                        <w:t>条文修正</w:t>
                      </w:r>
                      <w:r>
                        <w:rPr>
                          <w:rFonts w:hint="eastAsia"/>
                          <w:b/>
                          <w:color w:val="000000"/>
                          <w:sz w:val="20"/>
                          <w:u w:color="000000"/>
                        </w:rPr>
                        <w:t>の</w:t>
                      </w:r>
                      <w:r w:rsidRPr="00C816C1">
                        <w:rPr>
                          <w:rFonts w:hint="eastAsia"/>
                          <w:b/>
                          <w:color w:val="000000"/>
                          <w:sz w:val="20"/>
                          <w:u w:color="000000"/>
                        </w:rPr>
                        <w:t>際は、校閲（変更履歴の記録）機能により、変更履歴を残していただきますようお願い</w:t>
                      </w:r>
                      <w:r>
                        <w:rPr>
                          <w:rFonts w:hint="eastAsia"/>
                          <w:b/>
                          <w:color w:val="000000"/>
                          <w:sz w:val="20"/>
                          <w:u w:color="000000"/>
                        </w:rPr>
                        <w:t>いたします</w:t>
                      </w:r>
                      <w:r w:rsidRPr="00C816C1">
                        <w:rPr>
                          <w:rFonts w:hint="eastAsia"/>
                          <w:b/>
                          <w:color w:val="000000"/>
                          <w:sz w:val="20"/>
                          <w:u w:color="000000"/>
                        </w:rPr>
                        <w:t>。</w:t>
                      </w:r>
                    </w:p>
                    <w:p w14:paraId="0089223D" w14:textId="77777777" w:rsidR="00EA2E33" w:rsidRPr="00C816C1" w:rsidRDefault="00EA2E33" w:rsidP="00EA2E33">
                      <w:pPr>
                        <w:rPr>
                          <w:b/>
                          <w:color w:val="000000"/>
                          <w:sz w:val="20"/>
                          <w:u w:color="000000"/>
                        </w:rPr>
                      </w:pPr>
                      <w:r w:rsidRPr="00C816C1">
                        <w:rPr>
                          <w:rFonts w:hint="eastAsia"/>
                          <w:b/>
                          <w:color w:val="000000"/>
                          <w:sz w:val="20"/>
                          <w:u w:color="000000"/>
                        </w:rPr>
                        <w:t>また、</w:t>
                      </w:r>
                      <w:r>
                        <w:rPr>
                          <w:rFonts w:hint="eastAsia"/>
                          <w:b/>
                          <w:color w:val="000000"/>
                          <w:sz w:val="20"/>
                          <w:u w:color="000000"/>
                        </w:rPr>
                        <w:t>知財の取扱い等の</w:t>
                      </w:r>
                      <w:r w:rsidRPr="00C816C1">
                        <w:rPr>
                          <w:rFonts w:hint="eastAsia"/>
                          <w:b/>
                          <w:color w:val="000000"/>
                          <w:sz w:val="20"/>
                          <w:u w:color="000000"/>
                        </w:rPr>
                        <w:t>条文につきましては、研究開始時点ではどのような成果が創出されるのか予測</w:t>
                      </w:r>
                      <w:r>
                        <w:rPr>
                          <w:rFonts w:hint="eastAsia"/>
                          <w:b/>
                          <w:color w:val="000000"/>
                          <w:sz w:val="20"/>
                          <w:u w:color="000000"/>
                        </w:rPr>
                        <w:t>しきれないこと</w:t>
                      </w:r>
                      <w:r w:rsidRPr="00C816C1">
                        <w:rPr>
                          <w:rFonts w:hint="eastAsia"/>
                          <w:b/>
                          <w:color w:val="000000"/>
                          <w:sz w:val="20"/>
                          <w:u w:color="000000"/>
                        </w:rPr>
                        <w:t>、詳細は共同出願契約等で定めることで契約手続きの迅速化を目指していることから、可能な限り原文のままでの契約締結をお願いしております。何卒ご理解のほど、よろしくお願いいたします。</w:t>
                      </w:r>
                    </w:p>
                  </w:txbxContent>
                </v:textbox>
              </v:roundrect>
            </w:pict>
          </mc:Fallback>
        </mc:AlternateContent>
      </w:r>
      <w:r w:rsidRPr="00EA2E33">
        <w:rPr>
          <w:rFonts w:ascii="Century" w:hAnsi="Century" w:cs="Times New Roman" w:hint="eastAsia"/>
          <w:sz w:val="21"/>
          <w:szCs w:val="24"/>
        </w:rPr>
        <w:t xml:space="preserve">（乙）　</w:t>
      </w:r>
    </w:p>
    <w:p w14:paraId="746F237D" w14:textId="77777777" w:rsidR="00EA2E33" w:rsidRPr="00EA2E33" w:rsidRDefault="00EA2E33" w:rsidP="00EA2E33">
      <w:pPr>
        <w:rPr>
          <w:rFonts w:ascii="Century" w:hAnsi="Century" w:cs="Times New Roman"/>
          <w:sz w:val="21"/>
          <w:szCs w:val="24"/>
        </w:rPr>
      </w:pPr>
    </w:p>
    <w:p w14:paraId="66B16832" w14:textId="1030BF51" w:rsidR="00EA2E33" w:rsidRPr="00EA2E33" w:rsidRDefault="00EA2E33" w:rsidP="00EA2E33">
      <w:pPr>
        <w:rPr>
          <w:rFonts w:ascii="Century" w:hAnsi="Century" w:cs="Times New Roman"/>
          <w:sz w:val="21"/>
          <w:szCs w:val="24"/>
        </w:rPr>
      </w:pPr>
    </w:p>
    <w:p w14:paraId="3EF734AF" w14:textId="77777777" w:rsidR="00EA2E33" w:rsidRPr="00EA2E33" w:rsidRDefault="00EA2E33" w:rsidP="00EA2E33">
      <w:pPr>
        <w:rPr>
          <w:rFonts w:ascii="Century" w:hAnsi="Century" w:cs="Times New Roman"/>
          <w:b/>
          <w:sz w:val="21"/>
          <w:szCs w:val="24"/>
        </w:rPr>
      </w:pPr>
    </w:p>
    <w:p w14:paraId="3E4C9B45" w14:textId="77777777" w:rsidR="00EA2E33" w:rsidRPr="00EA2E33" w:rsidRDefault="00EA2E33" w:rsidP="00EA2E33">
      <w:pPr>
        <w:rPr>
          <w:rFonts w:ascii="Century" w:hAnsi="Century" w:cs="Times New Roman"/>
          <w:sz w:val="21"/>
          <w:szCs w:val="24"/>
        </w:rPr>
      </w:pPr>
      <w:r w:rsidRPr="00EA2E33">
        <w:rPr>
          <w:rFonts w:ascii="Century" w:hAnsi="Century" w:cs="Times New Roman" w:hint="eastAsia"/>
          <w:sz w:val="21"/>
          <w:szCs w:val="24"/>
        </w:rPr>
        <w:lastRenderedPageBreak/>
        <w:t>（定義）</w:t>
      </w:r>
    </w:p>
    <w:p w14:paraId="1BED87B3"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第１条　本契約において、次の各号に定める用語の定義は、当該各号に定めるとおりとする。</w:t>
      </w:r>
    </w:p>
    <w:p w14:paraId="027BAB82" w14:textId="77777777" w:rsidR="00EA2E33" w:rsidRPr="00EA2E33" w:rsidRDefault="00EA2E33" w:rsidP="00EA2E33">
      <w:pPr>
        <w:ind w:left="420" w:hangingChars="200" w:hanging="420"/>
        <w:rPr>
          <w:rFonts w:ascii="Century" w:hAnsi="Century" w:cs="Times New Roman"/>
          <w:sz w:val="21"/>
          <w:szCs w:val="24"/>
        </w:rPr>
      </w:pPr>
      <w:r w:rsidRPr="00EA2E33">
        <w:rPr>
          <w:rFonts w:ascii="Century" w:hAnsi="Century" w:cs="Times New Roman" w:hint="eastAsia"/>
          <w:sz w:val="21"/>
          <w:szCs w:val="24"/>
        </w:rPr>
        <w:t>（１）「本研究成果」とは、本契約に基づき得られた発明、考案、意匠、著作物、ノウハウ等の技術的成果をいう。</w:t>
      </w:r>
    </w:p>
    <w:p w14:paraId="5D6F46A8" w14:textId="77777777" w:rsidR="00EA2E33" w:rsidRPr="00EA2E33" w:rsidRDefault="00EA2E33" w:rsidP="00EA2E33">
      <w:pPr>
        <w:ind w:left="420" w:hangingChars="200" w:hanging="420"/>
        <w:rPr>
          <w:rFonts w:ascii="Century" w:hAnsi="Century" w:cs="Times New Roman"/>
          <w:sz w:val="21"/>
          <w:szCs w:val="24"/>
        </w:rPr>
      </w:pPr>
      <w:r w:rsidRPr="00EA2E33">
        <w:rPr>
          <w:rFonts w:ascii="Century" w:hAnsi="Century" w:cs="Times New Roman" w:hint="eastAsia"/>
          <w:sz w:val="21"/>
          <w:szCs w:val="24"/>
        </w:rPr>
        <w:t>（２）「知的財産権等」とは、特許権、実用新案権、意匠権、プログラム等の著作権、回路配置利用権、育成者権及び有体物の所有権（複製権及び改変権を含む。）をいう。なお、知的財産権等には知的財産権等を受ける権利を含むものとし、外国におけるこれらの制度に相当するものを含む。</w:t>
      </w:r>
    </w:p>
    <w:p w14:paraId="10F6903A" w14:textId="77777777" w:rsidR="00EA2E33" w:rsidRPr="00EA2E33" w:rsidRDefault="00EA2E33" w:rsidP="00EA2E33">
      <w:pPr>
        <w:ind w:left="420" w:hangingChars="200" w:hanging="420"/>
        <w:rPr>
          <w:rFonts w:ascii="Century" w:hAnsi="Century" w:cs="Times New Roman"/>
          <w:sz w:val="21"/>
          <w:szCs w:val="24"/>
        </w:rPr>
      </w:pPr>
      <w:r w:rsidRPr="00EA2E33">
        <w:rPr>
          <w:rFonts w:ascii="Century" w:hAnsi="Century" w:cs="Times New Roman" w:hint="eastAsia"/>
          <w:sz w:val="21"/>
          <w:szCs w:val="24"/>
        </w:rPr>
        <w:t>（３）「発明等」とは、発明、考案、意匠の創作、プログラムの著作物及びデータベースの著作物並びにこれらに付随する仕様書等のドキュメント（以下「プログラム等」という。）の創作、半導体集積回路の開発、品種の育成並びに有体物の創出をいう。</w:t>
      </w:r>
    </w:p>
    <w:p w14:paraId="5E07A87B" w14:textId="77777777" w:rsidR="00EA2E33" w:rsidRPr="00EA2E33" w:rsidRDefault="00EA2E33" w:rsidP="00EA2E33">
      <w:pPr>
        <w:ind w:left="420" w:hangingChars="200" w:hanging="420"/>
        <w:rPr>
          <w:rFonts w:ascii="Century" w:hAnsi="Century" w:cs="Times New Roman"/>
          <w:sz w:val="21"/>
          <w:szCs w:val="24"/>
        </w:rPr>
      </w:pPr>
      <w:r w:rsidRPr="00EA2E33">
        <w:rPr>
          <w:rFonts w:ascii="Century" w:hAnsi="Century" w:cs="Times New Roman" w:hint="eastAsia"/>
          <w:sz w:val="21"/>
          <w:szCs w:val="24"/>
        </w:rPr>
        <w:t>（４）「研究経費等」とは、人件費、旅費、備品費、消耗品費その他の本受託研究の実施に直接必要な経費（以下「直接経費」という。）並びに当該研究遂行に関連し直接経費以外に必要となる経費（以下、「間接経費」という。）の合算額をいう。</w:t>
      </w:r>
    </w:p>
    <w:p w14:paraId="66D7655A" w14:textId="77777777" w:rsidR="00EA2E33" w:rsidRPr="00EA2E33" w:rsidRDefault="00EA2E33" w:rsidP="00EA2E33">
      <w:pPr>
        <w:rPr>
          <w:rFonts w:ascii="Century" w:hAnsi="Century" w:cs="Times New Roman"/>
          <w:sz w:val="21"/>
          <w:szCs w:val="24"/>
        </w:rPr>
      </w:pPr>
    </w:p>
    <w:p w14:paraId="70581265" w14:textId="77777777" w:rsidR="00EA2E33" w:rsidRPr="00EA2E33" w:rsidRDefault="00EA2E33" w:rsidP="00EA2E33">
      <w:pPr>
        <w:rPr>
          <w:rFonts w:ascii="Century" w:hAnsi="Century" w:cs="Times New Roman"/>
          <w:sz w:val="21"/>
          <w:szCs w:val="24"/>
        </w:rPr>
      </w:pPr>
      <w:r w:rsidRPr="00EA2E33">
        <w:rPr>
          <w:rFonts w:ascii="Century" w:hAnsi="Century" w:cs="Times New Roman" w:hint="eastAsia"/>
          <w:sz w:val="21"/>
          <w:szCs w:val="24"/>
        </w:rPr>
        <w:t>（受託研究の題目等）</w:t>
      </w:r>
    </w:p>
    <w:p w14:paraId="7DC6B1B0" w14:textId="77777777" w:rsidR="00EA2E33" w:rsidRPr="00EA2E33" w:rsidRDefault="00EA2E33" w:rsidP="00EA2E33">
      <w:pPr>
        <w:ind w:left="178" w:hangingChars="85" w:hanging="178"/>
        <w:rPr>
          <w:rFonts w:ascii="Century" w:hAnsi="Century" w:cs="Times New Roman"/>
          <w:sz w:val="21"/>
          <w:szCs w:val="24"/>
        </w:rPr>
      </w:pPr>
      <w:r w:rsidRPr="00EA2E33">
        <w:rPr>
          <w:rFonts w:ascii="Century" w:hAnsi="Century" w:cs="Times New Roman" w:hint="eastAsia"/>
          <w:sz w:val="21"/>
          <w:szCs w:val="24"/>
        </w:rPr>
        <w:t>第２条　本受託研究の研究題目、研究概要及び研究目的は、契約項目表第１項及び第２項に定めるとおりとする。</w:t>
      </w:r>
    </w:p>
    <w:p w14:paraId="4A9B96A9" w14:textId="77777777" w:rsidR="00EA2E33" w:rsidRPr="00EA2E33" w:rsidRDefault="00EA2E33" w:rsidP="00EA2E33">
      <w:pPr>
        <w:rPr>
          <w:rFonts w:ascii="Century" w:hAnsi="Century" w:cs="Times New Roman"/>
          <w:sz w:val="21"/>
          <w:szCs w:val="24"/>
        </w:rPr>
      </w:pPr>
      <w:r w:rsidRPr="00EA2E33">
        <w:rPr>
          <w:rFonts w:ascii="Century" w:hAnsi="Century" w:cs="Times New Roman" w:hint="eastAsia"/>
          <w:sz w:val="21"/>
          <w:szCs w:val="24"/>
        </w:rPr>
        <w:t>２　甲は、本契約の定めに従って、本受託研究を実施する。</w:t>
      </w:r>
    </w:p>
    <w:p w14:paraId="4DEFB69F" w14:textId="77777777" w:rsidR="00EA2E33" w:rsidRPr="00EA2E33" w:rsidRDefault="00EA2E33" w:rsidP="00EA2E33">
      <w:pPr>
        <w:rPr>
          <w:rFonts w:ascii="Century" w:hAnsi="Century" w:cs="Times New Roman"/>
          <w:sz w:val="21"/>
          <w:szCs w:val="24"/>
        </w:rPr>
      </w:pPr>
      <w:r w:rsidRPr="00EA2E33">
        <w:rPr>
          <w:rFonts w:ascii="Century" w:hAnsi="Century" w:cs="Times New Roman" w:hint="eastAsia"/>
          <w:sz w:val="21"/>
          <w:szCs w:val="24"/>
        </w:rPr>
        <w:t>３　甲は、乙の書面による事前の承諾なしに、本受託研究の一部を第三者に再委託してはならない。</w:t>
      </w:r>
    </w:p>
    <w:p w14:paraId="003DDAD1" w14:textId="77777777" w:rsidR="00EA2E33" w:rsidRPr="00EA2E33" w:rsidRDefault="00EA2E33" w:rsidP="00EA2E33">
      <w:pPr>
        <w:rPr>
          <w:rFonts w:ascii="Century" w:hAnsi="Century" w:cs="Times New Roman"/>
          <w:sz w:val="21"/>
          <w:szCs w:val="24"/>
        </w:rPr>
      </w:pPr>
    </w:p>
    <w:p w14:paraId="60002A5D"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（研究期間）</w:t>
      </w:r>
    </w:p>
    <w:p w14:paraId="01661299" w14:textId="77777777" w:rsidR="00EA2E33" w:rsidRPr="00EA2E33" w:rsidRDefault="00EA2E33" w:rsidP="00EA2E33">
      <w:pPr>
        <w:rPr>
          <w:rFonts w:ascii="Century" w:hAnsi="Century" w:cs="Times New Roman"/>
          <w:sz w:val="21"/>
        </w:rPr>
      </w:pPr>
      <w:r w:rsidRPr="00EA2E33">
        <w:rPr>
          <w:rFonts w:ascii="Century" w:hAnsi="Century" w:cs="Times New Roman" w:hint="eastAsia"/>
          <w:sz w:val="21"/>
        </w:rPr>
        <w:t>第３条　本受託研究の研究期間は、契約項目表第３項に記載のとおりとする。</w:t>
      </w:r>
    </w:p>
    <w:p w14:paraId="43E42D28" w14:textId="77777777" w:rsidR="00EA2E33" w:rsidRPr="00EA2E33" w:rsidRDefault="00EA2E33" w:rsidP="00EA2E33">
      <w:pPr>
        <w:rPr>
          <w:rFonts w:ascii="Century" w:hAnsi="Century" w:cs="Times New Roman"/>
          <w:sz w:val="21"/>
          <w:szCs w:val="24"/>
        </w:rPr>
      </w:pPr>
    </w:p>
    <w:p w14:paraId="23A52C81" w14:textId="77777777" w:rsidR="00EA2E33" w:rsidRPr="00EA2E33" w:rsidRDefault="00EA2E33" w:rsidP="00EA2E33">
      <w:pPr>
        <w:rPr>
          <w:rFonts w:ascii="Century" w:hAnsi="Century" w:cs="Times New Roman"/>
          <w:sz w:val="21"/>
          <w:szCs w:val="24"/>
        </w:rPr>
      </w:pPr>
      <w:r w:rsidRPr="00EA2E33">
        <w:rPr>
          <w:rFonts w:ascii="Century" w:hAnsi="Century" w:cs="Times New Roman" w:hint="eastAsia"/>
          <w:sz w:val="21"/>
          <w:szCs w:val="24"/>
        </w:rPr>
        <w:t>（受託研究に従事する者及び研究の実施場所）</w:t>
      </w:r>
    </w:p>
    <w:p w14:paraId="12A90F0F" w14:textId="77777777" w:rsidR="00EA2E33" w:rsidRPr="00EA2E33" w:rsidRDefault="00EA2E33" w:rsidP="00EA2E33">
      <w:pPr>
        <w:rPr>
          <w:rFonts w:ascii="Century" w:hAnsi="Century" w:cs="Times New Roman"/>
          <w:sz w:val="21"/>
          <w:szCs w:val="24"/>
        </w:rPr>
      </w:pPr>
      <w:r w:rsidRPr="00EA2E33">
        <w:rPr>
          <w:rFonts w:ascii="Century" w:hAnsi="Century" w:cs="Times New Roman" w:hint="eastAsia"/>
          <w:sz w:val="21"/>
          <w:szCs w:val="24"/>
        </w:rPr>
        <w:t>第４条　甲は、契約項目表第７項に定める研究実施場所において、本受託研究を実施する。</w:t>
      </w:r>
    </w:p>
    <w:p w14:paraId="7AB35CC8" w14:textId="77777777" w:rsidR="00EA2E33" w:rsidRPr="00EA2E33" w:rsidRDefault="00EA2E33" w:rsidP="00EA2E33">
      <w:pPr>
        <w:ind w:left="212" w:hangingChars="101" w:hanging="212"/>
        <w:rPr>
          <w:rFonts w:ascii="Century" w:hAnsi="Century" w:cs="Times New Roman"/>
          <w:sz w:val="21"/>
          <w:szCs w:val="24"/>
        </w:rPr>
      </w:pPr>
      <w:r w:rsidRPr="00EA2E33">
        <w:rPr>
          <w:rFonts w:ascii="Century" w:hAnsi="Century" w:cs="Times New Roman" w:hint="eastAsia"/>
          <w:sz w:val="21"/>
          <w:szCs w:val="24"/>
        </w:rPr>
        <w:t>２　甲は、契約項目表第４項に定める者を本受託研究の研究担当者（以下「研究担当者」という。）として本受託研究に参加させ、研究担当者のうち１名を研究代表者に指名し、研究代表者に本受託研究を統括させる。</w:t>
      </w:r>
    </w:p>
    <w:p w14:paraId="4DFB568C"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３　甲は、乙と別途書面に定めることにより、契約項目表第４項に定める研究担当者の変更、追加又は削除を行うことができる。</w:t>
      </w:r>
    </w:p>
    <w:p w14:paraId="3E34164C"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４　甲は、本受託研究遂行上、研究担当者以外の者の参加又は協力を得ることが必要と認めた場合、研究協力者を本受託研究に参加させることができる。</w:t>
      </w:r>
    </w:p>
    <w:p w14:paraId="6F48287D"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５　前項において、研究協力者を参加させた甲は、研究協力者となる者に本契約の内容を遵守させなければならない。研究協力者による本契約内容の違反は、当該研究協力者を参加させた甲の本契約の違反を構成する。</w:t>
      </w:r>
    </w:p>
    <w:p w14:paraId="3E463D2B"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６　研究協力者が創出に貢献した発明等の帰属及び取扱いは、原則、研究担当者が創出した場合の帰属及び取扱いを準用する。</w:t>
      </w:r>
    </w:p>
    <w:p w14:paraId="27A57AE8" w14:textId="77777777" w:rsidR="00EA2E33" w:rsidRPr="00EA2E33" w:rsidRDefault="00EA2E33" w:rsidP="00EA2E33">
      <w:pPr>
        <w:rPr>
          <w:rFonts w:ascii="Century" w:hAnsi="Century" w:cs="Times New Roman"/>
          <w:sz w:val="21"/>
          <w:szCs w:val="24"/>
        </w:rPr>
      </w:pPr>
    </w:p>
    <w:p w14:paraId="1268D96C" w14:textId="77777777" w:rsidR="00EA2E33" w:rsidRPr="00EA2E33" w:rsidRDefault="00EA2E33" w:rsidP="00EA2E33">
      <w:pPr>
        <w:rPr>
          <w:rFonts w:ascii="Century" w:hAnsi="Century" w:cs="Times New Roman"/>
          <w:sz w:val="21"/>
          <w:szCs w:val="24"/>
        </w:rPr>
      </w:pPr>
      <w:r w:rsidRPr="00EA2E33">
        <w:rPr>
          <w:rFonts w:ascii="Century" w:hAnsi="Century" w:cs="Times New Roman" w:hint="eastAsia"/>
          <w:sz w:val="21"/>
          <w:szCs w:val="24"/>
        </w:rPr>
        <w:t>（研究経費等の取扱い）</w:t>
      </w:r>
    </w:p>
    <w:p w14:paraId="5B69AE1E"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第５条　乙は、本受託研究の実施に必要な経費として、契約項目表第５項に定める研究経費等を負担する。</w:t>
      </w:r>
    </w:p>
    <w:p w14:paraId="0049A359"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２　第４条第３項により契約項目表第４項に定める研究担当者が削除された場合であっても、次条</w:t>
      </w:r>
      <w:r w:rsidRPr="00EA2E33">
        <w:rPr>
          <w:rFonts w:ascii="Century" w:hAnsi="Century" w:cs="Times New Roman" w:hint="eastAsia"/>
          <w:sz w:val="21"/>
          <w:szCs w:val="24"/>
        </w:rPr>
        <w:lastRenderedPageBreak/>
        <w:t>第</w:t>
      </w:r>
      <w:r w:rsidRPr="00EA2E33">
        <w:rPr>
          <w:rFonts w:ascii="Century" w:hAnsi="Century" w:cs="Times New Roman"/>
          <w:sz w:val="21"/>
          <w:szCs w:val="24"/>
        </w:rPr>
        <w:t>1</w:t>
      </w:r>
      <w:r w:rsidRPr="00EA2E33">
        <w:rPr>
          <w:rFonts w:ascii="Century" w:hAnsi="Century" w:cs="Times New Roman" w:hint="eastAsia"/>
          <w:sz w:val="21"/>
          <w:szCs w:val="24"/>
        </w:rPr>
        <w:t>項の規定により支払われた研究経費等の返還は不要とする。</w:t>
      </w:r>
    </w:p>
    <w:p w14:paraId="240C36C5" w14:textId="77777777" w:rsidR="00EA2E33" w:rsidRPr="00EA2E33" w:rsidRDefault="00EA2E33" w:rsidP="00EA2E33">
      <w:pPr>
        <w:rPr>
          <w:rFonts w:ascii="Century" w:hAnsi="Century" w:cs="Times New Roman"/>
          <w:sz w:val="21"/>
          <w:szCs w:val="24"/>
        </w:rPr>
      </w:pPr>
    </w:p>
    <w:p w14:paraId="039DE835"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（研究経費等の支払い）</w:t>
      </w:r>
    </w:p>
    <w:p w14:paraId="5BE1E370"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第６条　乙は、契約項目表第５項に定める研究経費等を、甲の発する請求書により、契約項目表第６項に定める期限までに支払わなければならない。</w:t>
      </w:r>
    </w:p>
    <w:p w14:paraId="03DF23A5"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２　乙は、前項に規定される支払期限までに研究経費等を支払わないときは、支払期限の翌日から支払の日までの日数に応じ、その未払い額に年３％の割合で計算した延滞金を甲に支払わなければならない。</w:t>
      </w:r>
    </w:p>
    <w:p w14:paraId="22673042" w14:textId="77777777" w:rsidR="00EA2E33" w:rsidRPr="00EA2E33" w:rsidRDefault="00EA2E33" w:rsidP="00EA2E33">
      <w:pPr>
        <w:rPr>
          <w:rFonts w:ascii="Century" w:hAnsi="Century" w:cs="Times New Roman"/>
          <w:sz w:val="21"/>
          <w:szCs w:val="24"/>
        </w:rPr>
      </w:pPr>
    </w:p>
    <w:p w14:paraId="6BB31A1B"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（経理）</w:t>
      </w:r>
    </w:p>
    <w:p w14:paraId="50FD7E9C" w14:textId="77777777" w:rsidR="00EA2E33" w:rsidRPr="00EA2E33" w:rsidRDefault="00EA2E33" w:rsidP="00EA2E33">
      <w:pPr>
        <w:ind w:left="210" w:hangingChars="100" w:hanging="210"/>
        <w:rPr>
          <w:rFonts w:ascii="Century" w:hAnsi="Century" w:cs="Times New Roman"/>
          <w:sz w:val="21"/>
        </w:rPr>
      </w:pPr>
      <w:r w:rsidRPr="00EA2E33">
        <w:rPr>
          <w:rFonts w:ascii="Century" w:hAnsi="Century" w:cs="Times New Roman" w:hint="eastAsia"/>
          <w:sz w:val="21"/>
        </w:rPr>
        <w:t>第７条　契約項目表第５項に定める研究経費等の経理は甲が行い、甲は、経理書類等を自己の定める規程に基づき管理する。ただし、乙は本受託研究に関する経理書類等の閲覧を甲に申し出ることができ、甲は乙から閲覧の申し出があった場合、閲覧の日程及び対象となる書類の範囲につき乙と協議の上、これに応じる。</w:t>
      </w:r>
    </w:p>
    <w:p w14:paraId="27EF09CE" w14:textId="77777777" w:rsidR="00EA2E33" w:rsidRPr="00EA2E33" w:rsidRDefault="00EA2E33" w:rsidP="00EA2E33">
      <w:pPr>
        <w:ind w:left="210" w:hangingChars="100" w:hanging="210"/>
        <w:rPr>
          <w:rFonts w:ascii="Century" w:hAnsi="Century" w:cs="Times New Roman"/>
          <w:sz w:val="21"/>
          <w:szCs w:val="24"/>
        </w:rPr>
      </w:pPr>
    </w:p>
    <w:p w14:paraId="1857E33A"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（研究経費等により取得した設備等の帰属）</w:t>
      </w:r>
    </w:p>
    <w:p w14:paraId="7EB4F52B" w14:textId="77777777" w:rsidR="00EA2E33" w:rsidRPr="00EA2E33" w:rsidRDefault="00EA2E33" w:rsidP="00EA2E33">
      <w:pPr>
        <w:rPr>
          <w:rFonts w:ascii="Century" w:hAnsi="Century" w:cs="Times New Roman"/>
          <w:sz w:val="21"/>
        </w:rPr>
      </w:pPr>
      <w:r w:rsidRPr="00EA2E33">
        <w:rPr>
          <w:rFonts w:ascii="Century" w:hAnsi="Century" w:cs="Times New Roman" w:hint="eastAsia"/>
          <w:sz w:val="21"/>
        </w:rPr>
        <w:t>第８条　契約項目表第５項に定める研究経費等により取得した設備等は、甲に帰属する。</w:t>
      </w:r>
    </w:p>
    <w:p w14:paraId="7F2E6F4C" w14:textId="77777777" w:rsidR="00EA2E33" w:rsidRPr="00EA2E33" w:rsidRDefault="00EA2E33" w:rsidP="00EA2E33">
      <w:pPr>
        <w:rPr>
          <w:rFonts w:ascii="Century" w:hAnsi="Century" w:cs="Times New Roman"/>
          <w:sz w:val="21"/>
          <w:szCs w:val="24"/>
        </w:rPr>
      </w:pPr>
    </w:p>
    <w:p w14:paraId="3370C067" w14:textId="77777777" w:rsidR="00EA2E33" w:rsidRPr="00EA2E33" w:rsidRDefault="00EA2E33" w:rsidP="00EA2E33">
      <w:pPr>
        <w:rPr>
          <w:rFonts w:ascii="Century" w:hAnsi="Century" w:cs="Times New Roman"/>
          <w:sz w:val="21"/>
          <w:szCs w:val="24"/>
        </w:rPr>
      </w:pPr>
      <w:r w:rsidRPr="00EA2E33">
        <w:rPr>
          <w:rFonts w:ascii="Century" w:hAnsi="Century" w:cs="Times New Roman" w:hint="eastAsia"/>
          <w:sz w:val="21"/>
          <w:szCs w:val="24"/>
        </w:rPr>
        <w:t>（提供設備）</w:t>
      </w:r>
    </w:p>
    <w:p w14:paraId="07920AC2"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第９条　甲は、契約項目表第８項に定める乙所有の設備、機器、装置等（以下「提供設備」という。）を、乙の同意を得て乙から無償で受け入れ、本受託研究の用に供するものとし、その取扱いは、次の各号に定めるとおりとする。</w:t>
      </w:r>
    </w:p>
    <w:p w14:paraId="08B37811" w14:textId="77777777" w:rsidR="00EA2E33" w:rsidRPr="00EA2E33" w:rsidRDefault="00EA2E33" w:rsidP="00EA2E33">
      <w:pPr>
        <w:rPr>
          <w:rFonts w:ascii="Century" w:hAnsi="Century" w:cs="Times New Roman"/>
          <w:sz w:val="21"/>
          <w:szCs w:val="24"/>
        </w:rPr>
      </w:pPr>
      <w:r w:rsidRPr="00EA2E33">
        <w:rPr>
          <w:rFonts w:ascii="Century" w:hAnsi="Century" w:cs="Times New Roman" w:hint="eastAsia"/>
          <w:sz w:val="21"/>
          <w:szCs w:val="24"/>
        </w:rPr>
        <w:t>（１）提供設備の提供日、設置場所等の具体的な提供方法については、甲乙協議の上、決定する。</w:t>
      </w:r>
    </w:p>
    <w:p w14:paraId="6811D181" w14:textId="77777777" w:rsidR="00EA2E33" w:rsidRPr="00EA2E33" w:rsidRDefault="00EA2E33" w:rsidP="00EA2E33">
      <w:pPr>
        <w:rPr>
          <w:rFonts w:ascii="Century" w:hAnsi="Century" w:cs="Times New Roman"/>
          <w:sz w:val="21"/>
          <w:szCs w:val="24"/>
        </w:rPr>
      </w:pPr>
      <w:r w:rsidRPr="00EA2E33">
        <w:rPr>
          <w:rFonts w:ascii="Century" w:hAnsi="Century" w:cs="Times New Roman" w:hint="eastAsia"/>
          <w:sz w:val="21"/>
          <w:szCs w:val="24"/>
        </w:rPr>
        <w:t>（２）提供設備の搬入、設置等に要する費用は、乙が負担する。</w:t>
      </w:r>
    </w:p>
    <w:p w14:paraId="0E9F3DF3" w14:textId="77777777" w:rsidR="00EA2E33" w:rsidRPr="00EA2E33" w:rsidRDefault="00EA2E33" w:rsidP="00EA2E33">
      <w:pPr>
        <w:ind w:left="420" w:hangingChars="200" w:hanging="420"/>
        <w:rPr>
          <w:rFonts w:ascii="Century" w:hAnsi="Century" w:cs="Times New Roman"/>
          <w:sz w:val="21"/>
          <w:szCs w:val="24"/>
        </w:rPr>
      </w:pPr>
      <w:r w:rsidRPr="00EA2E33">
        <w:rPr>
          <w:rFonts w:ascii="Century" w:hAnsi="Century" w:cs="Times New Roman" w:hint="eastAsia"/>
          <w:sz w:val="21"/>
          <w:szCs w:val="24"/>
        </w:rPr>
        <w:t>（３）甲は、提供設備について、その設置完了の時から返還に係る作業が開始される時まで、善良なる管理者の注意をもって保管する。</w:t>
      </w:r>
    </w:p>
    <w:p w14:paraId="0E183EF7" w14:textId="77777777" w:rsidR="00EA2E33" w:rsidRPr="00EA2E33" w:rsidRDefault="00EA2E33" w:rsidP="00EA2E33">
      <w:pPr>
        <w:ind w:left="420" w:hangingChars="200" w:hanging="420"/>
        <w:rPr>
          <w:rFonts w:ascii="Century" w:hAnsi="Century" w:cs="Times New Roman"/>
          <w:sz w:val="21"/>
          <w:szCs w:val="24"/>
        </w:rPr>
      </w:pPr>
      <w:r w:rsidRPr="00EA2E33">
        <w:rPr>
          <w:rFonts w:ascii="Century" w:hAnsi="Century" w:cs="Times New Roman" w:hint="eastAsia"/>
          <w:sz w:val="21"/>
          <w:szCs w:val="24"/>
        </w:rPr>
        <w:t>（４）乙は、甲から提供設備の使用方法等の問い合わせを受けた場合、取扱説明書の貸与、技術者の派遣等の方法により、可能な限り甲を援助する。</w:t>
      </w:r>
    </w:p>
    <w:p w14:paraId="5334393C" w14:textId="77777777" w:rsidR="00EA2E33" w:rsidRPr="00EA2E33" w:rsidRDefault="00EA2E33" w:rsidP="00EA2E33">
      <w:pPr>
        <w:ind w:left="420" w:hangingChars="200" w:hanging="420"/>
        <w:rPr>
          <w:rFonts w:ascii="Century" w:hAnsi="Century" w:cs="Times New Roman"/>
          <w:sz w:val="21"/>
          <w:szCs w:val="24"/>
        </w:rPr>
      </w:pPr>
      <w:r w:rsidRPr="00EA2E33">
        <w:rPr>
          <w:rFonts w:ascii="Century" w:hAnsi="Century" w:cs="Times New Roman" w:hint="eastAsia"/>
          <w:sz w:val="21"/>
          <w:szCs w:val="24"/>
        </w:rPr>
        <w:t>（５）提供設備の使用、維持及び保全に関する費用は乙の負担とするが、甲が合意した場合、甲の負担とすることができる。</w:t>
      </w:r>
    </w:p>
    <w:p w14:paraId="158492C8" w14:textId="77777777" w:rsidR="00EA2E33" w:rsidRPr="00EA2E33" w:rsidRDefault="00EA2E33" w:rsidP="00EA2E33">
      <w:pPr>
        <w:rPr>
          <w:rFonts w:ascii="Century" w:hAnsi="Century" w:cs="Times New Roman"/>
          <w:b/>
          <w:sz w:val="21"/>
          <w:szCs w:val="24"/>
        </w:rPr>
      </w:pPr>
    </w:p>
    <w:p w14:paraId="19FFD049" w14:textId="77777777" w:rsidR="00EA2E33" w:rsidRPr="00EA2E33" w:rsidRDefault="00EA2E33" w:rsidP="00EA2E33">
      <w:pPr>
        <w:ind w:left="210" w:hangingChars="100" w:hanging="210"/>
        <w:rPr>
          <w:rFonts w:ascii="Century" w:hAnsi="Century" w:cs="Times New Roman"/>
          <w:sz w:val="21"/>
          <w:szCs w:val="24"/>
        </w:rPr>
      </w:pPr>
      <w:bookmarkStart w:id="2" w:name="_Hlk144909743"/>
      <w:r w:rsidRPr="00EA2E33">
        <w:rPr>
          <w:rFonts w:ascii="Century" w:hAnsi="Century" w:cs="Times New Roman" w:hint="eastAsia"/>
          <w:sz w:val="21"/>
          <w:szCs w:val="24"/>
        </w:rPr>
        <w:t>（受託研究の終了）</w:t>
      </w:r>
    </w:p>
    <w:p w14:paraId="05E63AE4" w14:textId="77777777" w:rsidR="00EA2E33" w:rsidRPr="00EA2E33" w:rsidRDefault="00EA2E33" w:rsidP="00EA2E33">
      <w:pPr>
        <w:ind w:leftChars="1" w:left="178" w:hangingChars="84" w:hanging="176"/>
        <w:rPr>
          <w:rFonts w:ascii="Century" w:hAnsi="Century" w:cs="Times New Roman"/>
          <w:sz w:val="21"/>
          <w:szCs w:val="24"/>
        </w:rPr>
      </w:pPr>
      <w:r w:rsidRPr="00EA2E33">
        <w:rPr>
          <w:rFonts w:ascii="Century" w:hAnsi="Century" w:cs="Times New Roman" w:hint="eastAsia"/>
          <w:sz w:val="21"/>
          <w:szCs w:val="24"/>
        </w:rPr>
        <w:t>第１０条　本受託研究は、契約項目表第３項に定める研究期間の始期に開始され、次の各号いずれかの事由をもって終了する。以下、本受託研究が終了した日を「本受託研究終了日」という。</w:t>
      </w:r>
    </w:p>
    <w:p w14:paraId="6C6E0368" w14:textId="77777777" w:rsidR="00EA2E33" w:rsidRPr="00EA2E33" w:rsidRDefault="00EA2E33" w:rsidP="00EA2E33">
      <w:pPr>
        <w:ind w:leftChars="1" w:left="178" w:hangingChars="84" w:hanging="176"/>
        <w:rPr>
          <w:rFonts w:ascii="Century" w:hAnsi="Century" w:cs="Times New Roman"/>
          <w:sz w:val="21"/>
          <w:szCs w:val="24"/>
        </w:rPr>
      </w:pPr>
      <w:r w:rsidRPr="00EA2E33">
        <w:rPr>
          <w:rFonts w:ascii="Century" w:hAnsi="Century" w:cs="Times New Roman" w:hint="eastAsia"/>
          <w:sz w:val="21"/>
          <w:szCs w:val="24"/>
        </w:rPr>
        <w:t>（１）研究期間が満了した場合。</w:t>
      </w:r>
    </w:p>
    <w:p w14:paraId="5385B107" w14:textId="77777777" w:rsidR="00EA2E33" w:rsidRPr="00EA2E33" w:rsidRDefault="00EA2E33" w:rsidP="00EA2E33">
      <w:pPr>
        <w:ind w:leftChars="1" w:left="594" w:hangingChars="282" w:hanging="592"/>
        <w:rPr>
          <w:rFonts w:ascii="Century" w:hAnsi="Century" w:cs="Times New Roman"/>
          <w:sz w:val="21"/>
          <w:szCs w:val="24"/>
        </w:rPr>
      </w:pPr>
      <w:r w:rsidRPr="00EA2E33">
        <w:rPr>
          <w:rFonts w:ascii="Century" w:hAnsi="Century" w:cs="Times New Roman" w:hint="eastAsia"/>
          <w:sz w:val="21"/>
          <w:szCs w:val="24"/>
        </w:rPr>
        <w:t>（２）次条に基づき本受託研究を中止した場合。</w:t>
      </w:r>
    </w:p>
    <w:p w14:paraId="4AE54A4F" w14:textId="77777777" w:rsidR="00EA2E33" w:rsidRPr="00EA2E33" w:rsidRDefault="00EA2E33" w:rsidP="00EA2E33">
      <w:pPr>
        <w:ind w:leftChars="1" w:left="178" w:hangingChars="84" w:hanging="176"/>
        <w:rPr>
          <w:rFonts w:ascii="Century" w:hAnsi="Century" w:cs="Times New Roman"/>
          <w:sz w:val="21"/>
          <w:szCs w:val="24"/>
        </w:rPr>
      </w:pPr>
      <w:r w:rsidRPr="00EA2E33">
        <w:rPr>
          <w:rFonts w:ascii="Century" w:hAnsi="Century" w:cs="Times New Roman" w:hint="eastAsia"/>
          <w:sz w:val="21"/>
          <w:szCs w:val="24"/>
        </w:rPr>
        <w:t>（３）本契約が解除された場合。</w:t>
      </w:r>
    </w:p>
    <w:p w14:paraId="5960A0B3" w14:textId="77777777" w:rsidR="00EA2E33" w:rsidRPr="00EA2E33" w:rsidRDefault="00EA2E33" w:rsidP="00EA2E33">
      <w:pPr>
        <w:ind w:leftChars="1" w:left="178" w:hangingChars="84" w:hanging="176"/>
        <w:rPr>
          <w:rFonts w:ascii="Century" w:hAnsi="Century" w:cs="Times New Roman"/>
          <w:sz w:val="21"/>
          <w:szCs w:val="24"/>
        </w:rPr>
      </w:pPr>
      <w:r w:rsidRPr="00EA2E33">
        <w:rPr>
          <w:rFonts w:ascii="Century" w:hAnsi="Century" w:cs="Times New Roman" w:hint="eastAsia"/>
          <w:sz w:val="21"/>
          <w:szCs w:val="24"/>
        </w:rPr>
        <w:t>（４）その他、甲乙協議の上、本受託研究を終了することに合意した場合。</w:t>
      </w:r>
    </w:p>
    <w:bookmarkEnd w:id="2"/>
    <w:p w14:paraId="6B01D15C" w14:textId="77777777" w:rsidR="00EA2E33" w:rsidRPr="00EA2E33" w:rsidRDefault="00EA2E33" w:rsidP="00EA2E33">
      <w:pPr>
        <w:ind w:left="210" w:hangingChars="100" w:hanging="210"/>
        <w:rPr>
          <w:rFonts w:ascii="Century" w:hAnsi="Century" w:cs="Times New Roman"/>
          <w:sz w:val="21"/>
          <w:szCs w:val="24"/>
        </w:rPr>
      </w:pPr>
    </w:p>
    <w:p w14:paraId="3FC9AA90"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（研究の変更又は中止）</w:t>
      </w:r>
    </w:p>
    <w:p w14:paraId="36A11EC5" w14:textId="77777777" w:rsidR="00EA2E33" w:rsidRPr="00EA2E33" w:rsidRDefault="00EA2E33" w:rsidP="00EA2E33">
      <w:pPr>
        <w:ind w:left="212" w:hangingChars="101" w:hanging="212"/>
        <w:rPr>
          <w:rFonts w:ascii="Century" w:hAnsi="Century" w:cs="Times New Roman"/>
          <w:sz w:val="21"/>
          <w:szCs w:val="24"/>
        </w:rPr>
      </w:pPr>
      <w:r w:rsidRPr="00EA2E33">
        <w:rPr>
          <w:rFonts w:ascii="Century" w:hAnsi="Century" w:cs="Times New Roman" w:hint="eastAsia"/>
          <w:sz w:val="21"/>
          <w:szCs w:val="24"/>
        </w:rPr>
        <w:t>第１１条　研究の遂行上必要と認められるとき（第４条３項に該当する場合を含む。）は、甲乙協議の上、別途書面に定めることにより、本契約の内容を変更することができる。</w:t>
      </w:r>
    </w:p>
    <w:p w14:paraId="5E2637D8" w14:textId="77777777" w:rsidR="00EA2E33" w:rsidRPr="00EA2E33" w:rsidRDefault="00EA2E33" w:rsidP="00EA2E33">
      <w:pPr>
        <w:ind w:left="212" w:hangingChars="101" w:hanging="212"/>
        <w:rPr>
          <w:rFonts w:ascii="Century" w:hAnsi="Century" w:cs="Times New Roman"/>
          <w:sz w:val="21"/>
          <w:szCs w:val="24"/>
        </w:rPr>
      </w:pPr>
      <w:r w:rsidRPr="00EA2E33">
        <w:rPr>
          <w:rFonts w:ascii="Century" w:hAnsi="Century" w:cs="Times New Roman" w:hint="eastAsia"/>
          <w:sz w:val="21"/>
          <w:szCs w:val="24"/>
        </w:rPr>
        <w:t>２　天災その他研究遂行上やむを得ない事由があるときは、速やかに相手方に通知し、甲乙協議の</w:t>
      </w:r>
      <w:r w:rsidRPr="00EA2E33">
        <w:rPr>
          <w:rFonts w:ascii="Century" w:hAnsi="Century" w:cs="Times New Roman" w:hint="eastAsia"/>
          <w:sz w:val="21"/>
          <w:szCs w:val="24"/>
        </w:rPr>
        <w:lastRenderedPageBreak/>
        <w:t>上、本受託研究を中止し、又は契約項目表第３項に定める研究期間を延長することができる。この場合において、甲は、本受託研究の中止又は延長に伴い乙に生ずる一切の損害、損失、責任等について、何ら責任を負わない。</w:t>
      </w:r>
    </w:p>
    <w:p w14:paraId="7B392FDC" w14:textId="77777777" w:rsidR="00EA2E33" w:rsidRPr="00EA2E33" w:rsidRDefault="00EA2E33" w:rsidP="00EA2E33">
      <w:pPr>
        <w:ind w:left="212" w:hangingChars="101" w:hanging="212"/>
        <w:rPr>
          <w:rFonts w:ascii="Century" w:hAnsi="Century" w:cs="Times New Roman"/>
          <w:sz w:val="21"/>
          <w:szCs w:val="24"/>
        </w:rPr>
      </w:pPr>
      <w:r w:rsidRPr="00EA2E33">
        <w:rPr>
          <w:rFonts w:ascii="Century" w:hAnsi="Century" w:cs="Times New Roman" w:hint="eastAsia"/>
          <w:sz w:val="21"/>
          <w:szCs w:val="24"/>
        </w:rPr>
        <w:t>３　前項により、研究期間を延長した場合で契約項目表第５項に定める研究経費等に不足を生じるおそれが発生した場合、甲乙協議の上、乙は不足する研究経費等について負担の有無及び金額を決定する。</w:t>
      </w:r>
    </w:p>
    <w:p w14:paraId="5BEDF552" w14:textId="77777777" w:rsidR="00EA2E33" w:rsidRPr="00EA2E33" w:rsidRDefault="00EA2E33" w:rsidP="00EA2E33">
      <w:pPr>
        <w:ind w:left="212" w:hangingChars="101" w:hanging="212"/>
        <w:rPr>
          <w:rFonts w:ascii="Century" w:hAnsi="Century" w:cs="Times New Roman"/>
          <w:sz w:val="21"/>
          <w:szCs w:val="24"/>
        </w:rPr>
      </w:pPr>
    </w:p>
    <w:p w14:paraId="52E921EE"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（研究終了時の処理）</w:t>
      </w:r>
    </w:p>
    <w:p w14:paraId="54C78AD1"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第１２条　甲及び乙は、本受託研究が終了した場合、次の各号に定める処理を行う。</w:t>
      </w:r>
    </w:p>
    <w:p w14:paraId="06254839" w14:textId="77777777" w:rsidR="00EA2E33" w:rsidRPr="00EA2E33" w:rsidRDefault="00EA2E33" w:rsidP="00EA2E33">
      <w:pPr>
        <w:ind w:left="420" w:hangingChars="200" w:hanging="420"/>
        <w:rPr>
          <w:rFonts w:ascii="Century" w:hAnsi="Century" w:cs="Times New Roman"/>
          <w:sz w:val="21"/>
          <w:szCs w:val="24"/>
        </w:rPr>
      </w:pPr>
      <w:r w:rsidRPr="00EA2E33">
        <w:rPr>
          <w:rFonts w:ascii="Century" w:hAnsi="Century" w:cs="Times New Roman" w:hint="eastAsia"/>
          <w:sz w:val="21"/>
          <w:szCs w:val="24"/>
        </w:rPr>
        <w:t>（１）甲に支払われた契約項目表第５項に定める研究経費等に余剰が生じた場合、乙は、甲に余剰となった額の返還を請求することができる。この場合、甲は、返還請求に応じなければならない。ただし、乙の責により本受託研究が終了した場合、甲は、研究経費等を返還する義務を負わない。</w:t>
      </w:r>
    </w:p>
    <w:p w14:paraId="5F507372" w14:textId="77777777" w:rsidR="00EA2E33" w:rsidRPr="00EA2E33" w:rsidRDefault="00EA2E33" w:rsidP="00EA2E33">
      <w:pPr>
        <w:ind w:left="420" w:hangingChars="200" w:hanging="420"/>
        <w:rPr>
          <w:rFonts w:ascii="Century" w:hAnsi="Century" w:cs="Times New Roman"/>
          <w:sz w:val="21"/>
          <w:szCs w:val="24"/>
        </w:rPr>
      </w:pPr>
      <w:r w:rsidRPr="00EA2E33">
        <w:rPr>
          <w:rFonts w:ascii="Century" w:hAnsi="Century" w:cs="Times New Roman" w:hint="eastAsia"/>
          <w:sz w:val="21"/>
          <w:szCs w:val="24"/>
        </w:rPr>
        <w:t>（２）甲は、本受託研究の終了時の状態で契約項目表第８項に定める提供設備を乙に返還する。なお、甲は、提供設備に通常の研究活動で生じうるキズ、破損、摩耗又は故障について、責任を負わない。また、乙は、当該返還にかかる作業について甲に協力し、提供設備の撤去、搬出等に要する費用は、乙が負担する。</w:t>
      </w:r>
    </w:p>
    <w:p w14:paraId="2C69B3DB" w14:textId="77777777" w:rsidR="00EA2E33" w:rsidRPr="00EA2E33" w:rsidRDefault="00EA2E33" w:rsidP="00EA2E33">
      <w:pPr>
        <w:rPr>
          <w:rFonts w:ascii="Century" w:hAnsi="Century" w:cs="Times New Roman"/>
          <w:sz w:val="21"/>
          <w:szCs w:val="24"/>
        </w:rPr>
      </w:pPr>
      <w:r w:rsidRPr="00EA2E33">
        <w:rPr>
          <w:rFonts w:ascii="Century" w:hAnsi="Century" w:cs="Times New Roman" w:hint="eastAsia"/>
          <w:sz w:val="21"/>
          <w:szCs w:val="24"/>
        </w:rPr>
        <w:t>（３）甲は、第１４条第４項に基づき提供された提供情報等を乙に返還する。</w:t>
      </w:r>
    </w:p>
    <w:p w14:paraId="6E25B16C" w14:textId="77777777" w:rsidR="00EA2E33" w:rsidRPr="00EA2E33" w:rsidRDefault="00EA2E33" w:rsidP="00EA2E33">
      <w:pPr>
        <w:ind w:left="420" w:hangingChars="200" w:hanging="420"/>
        <w:rPr>
          <w:rFonts w:ascii="Century" w:hAnsi="Century" w:cs="Times New Roman"/>
          <w:sz w:val="21"/>
          <w:szCs w:val="24"/>
        </w:rPr>
      </w:pPr>
      <w:r w:rsidRPr="00EA2E33">
        <w:rPr>
          <w:rFonts w:ascii="Century" w:hAnsi="Century" w:cs="Times New Roman" w:hint="eastAsia"/>
          <w:sz w:val="21"/>
          <w:szCs w:val="24"/>
        </w:rPr>
        <w:t>（４）甲は、本受託研究終了日までの本研究成果についての成果報告書を、本受託研究終了日後速やかに作成し、乙に提出する。ただし、乙の責により本契約が解除された場合、甲は、乙に成果報告書を提出する義務を負わない。</w:t>
      </w:r>
    </w:p>
    <w:p w14:paraId="37146669" w14:textId="77777777" w:rsidR="00EA2E33" w:rsidRPr="00EA2E33" w:rsidRDefault="00EA2E33" w:rsidP="00EA2E33">
      <w:pPr>
        <w:ind w:left="424" w:hangingChars="202" w:hanging="424"/>
        <w:rPr>
          <w:rFonts w:ascii="Century" w:hAnsi="Century" w:cs="Times New Roman"/>
          <w:b/>
          <w:szCs w:val="24"/>
        </w:rPr>
      </w:pPr>
      <w:r w:rsidRPr="00EA2E33">
        <w:rPr>
          <w:rFonts w:ascii="Century" w:hAnsi="Century" w:cs="Times New Roman" w:hint="eastAsia"/>
          <w:sz w:val="21"/>
          <w:szCs w:val="24"/>
        </w:rPr>
        <w:t>（５）乙の責により本受託研究が終了した場合、乙は甲に対し、研究経費等の全額を甲の指示により直ちに支払わなければならない。</w:t>
      </w:r>
    </w:p>
    <w:p w14:paraId="24A98C75" w14:textId="77777777" w:rsidR="00EA2E33" w:rsidRPr="00EA2E33" w:rsidRDefault="00EA2E33" w:rsidP="00EA2E33">
      <w:pPr>
        <w:rPr>
          <w:rFonts w:ascii="Century" w:hAnsi="Century" w:cs="Times New Roman"/>
          <w:sz w:val="21"/>
          <w:szCs w:val="24"/>
        </w:rPr>
      </w:pPr>
    </w:p>
    <w:p w14:paraId="177E34D4"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（知的財産権等の取扱い）</w:t>
      </w:r>
    </w:p>
    <w:p w14:paraId="5FBD7810"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第１３条　本受託研究の実施に伴い得られた発明等にかかる知的財産権等は、甲又は契約項目表第４項に定める研究担当者に帰属する。なお、これらの権利のうち、特許を受ける権利及び実用新案登録を受ける権利の帰属については、それぞれ甲又は研究担当者に帰属する。</w:t>
      </w:r>
    </w:p>
    <w:p w14:paraId="02B3EFDC" w14:textId="77777777" w:rsidR="00EA2E33" w:rsidRPr="00EA2E33" w:rsidRDefault="00EA2E33" w:rsidP="00EA2E33">
      <w:pPr>
        <w:ind w:left="210" w:hangingChars="100" w:hanging="210"/>
        <w:rPr>
          <w:rFonts w:ascii="Century" w:hAnsi="Century" w:cs="Times New Roman"/>
          <w:sz w:val="21"/>
          <w:szCs w:val="24"/>
        </w:rPr>
      </w:pPr>
    </w:p>
    <w:p w14:paraId="4C056991"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（提供情報等）</w:t>
      </w:r>
    </w:p>
    <w:p w14:paraId="06AFC4AF"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第１４条　乙は、自己が保有する情報及び研究試料であって、甲が本受託研究の実施に必要とするもの（第三者との関係において、開示又は提供に関する制限のあるものを除く。以下「提供情報等」という。）を、甲に無償で提供又は開示する。</w:t>
      </w:r>
    </w:p>
    <w:p w14:paraId="2019325C"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２　乙は、提供情報等について甲に対し秘密保持義務を課す場合、第１５条第１項に規定する秘密情報として開示又は提供するものとし、同条項に基づき開示又は提供されたものでなければ、甲は秘密保持義務を負わない。</w:t>
      </w:r>
    </w:p>
    <w:p w14:paraId="01ADC386"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３　甲は、提供情報等について、乙の同意なく、本契約の目的以外に使用してはならない。なお、乙は、研究試料について特段の扱いを希望する場合、甲と別途有体物提供契約等を締結する。</w:t>
      </w:r>
    </w:p>
    <w:p w14:paraId="0232A5D4"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４　乙は、有形的方法によって開示又は提供した提供情報等につき、本受託研究終了後に返還を希望する場合には、提供時に返還を希望する旨を書面により明示して甲に提供する。</w:t>
      </w:r>
    </w:p>
    <w:p w14:paraId="6C1067B1" w14:textId="77777777" w:rsidR="00EA2E33" w:rsidRPr="00EA2E33" w:rsidRDefault="00EA2E33" w:rsidP="00EA2E33">
      <w:pPr>
        <w:rPr>
          <w:rFonts w:ascii="Century" w:hAnsi="Century" w:cs="Times New Roman"/>
          <w:sz w:val="21"/>
          <w:szCs w:val="24"/>
        </w:rPr>
      </w:pPr>
    </w:p>
    <w:p w14:paraId="4C66F28C" w14:textId="77777777" w:rsidR="00EA2E33" w:rsidRPr="00EA2E33" w:rsidRDefault="00EA2E33" w:rsidP="00EA2E33">
      <w:pPr>
        <w:rPr>
          <w:rFonts w:ascii="Century" w:hAnsi="Century" w:cs="Times New Roman"/>
          <w:sz w:val="21"/>
          <w:szCs w:val="24"/>
        </w:rPr>
      </w:pPr>
      <w:r w:rsidRPr="00EA2E33">
        <w:rPr>
          <w:rFonts w:ascii="Century" w:hAnsi="Century" w:cs="Times New Roman" w:hint="eastAsia"/>
          <w:sz w:val="21"/>
          <w:szCs w:val="24"/>
        </w:rPr>
        <w:t>（秘密の保持）</w:t>
      </w:r>
    </w:p>
    <w:p w14:paraId="2473C3CC" w14:textId="77777777" w:rsidR="00EA2E33" w:rsidRPr="00EA2E33" w:rsidRDefault="00EA2E33" w:rsidP="00EA2E33">
      <w:pPr>
        <w:ind w:left="178" w:hangingChars="85" w:hanging="178"/>
        <w:rPr>
          <w:rFonts w:ascii="Century" w:hAnsi="Century" w:cs="Times New Roman"/>
          <w:sz w:val="21"/>
          <w:szCs w:val="24"/>
        </w:rPr>
      </w:pPr>
      <w:r w:rsidRPr="00EA2E33">
        <w:rPr>
          <w:rFonts w:ascii="Century" w:hAnsi="Century" w:cs="Times New Roman" w:hint="eastAsia"/>
          <w:sz w:val="21"/>
          <w:szCs w:val="24"/>
        </w:rPr>
        <w:t>第１５条　甲及び乙は、本受託研究の実施に当たり、相手方から書面又は電子媒体により、秘密情</w:t>
      </w:r>
      <w:r w:rsidRPr="00EA2E33">
        <w:rPr>
          <w:rFonts w:ascii="Century" w:hAnsi="Century" w:cs="Times New Roman" w:hint="eastAsia"/>
          <w:sz w:val="21"/>
          <w:szCs w:val="24"/>
        </w:rPr>
        <w:lastRenderedPageBreak/>
        <w:t>報である旨の表示とともに開示された情報及び相手方から口頭により、秘密である旨の告知とともに開示された情報（開示後３０日以内に書面又は電子媒体によりその内容が確認された情報に限る。）（以下「秘密情報」という。）について、第三者に開示・漏洩してはならない。ただし、次の各号いずれかに該当する情報については、この限りでない。</w:t>
      </w:r>
    </w:p>
    <w:p w14:paraId="082B21E9" w14:textId="77777777" w:rsidR="00EA2E33" w:rsidRPr="00EA2E33" w:rsidRDefault="00EA2E33" w:rsidP="00EA2E33">
      <w:pPr>
        <w:ind w:left="178" w:hangingChars="85" w:hanging="178"/>
        <w:rPr>
          <w:rFonts w:ascii="Century" w:hAnsi="Century" w:cs="Times New Roman"/>
          <w:sz w:val="21"/>
          <w:szCs w:val="24"/>
        </w:rPr>
      </w:pPr>
      <w:r w:rsidRPr="00EA2E33">
        <w:rPr>
          <w:rFonts w:ascii="Century" w:hAnsi="Century" w:cs="Times New Roman" w:hint="eastAsia"/>
          <w:sz w:val="21"/>
          <w:szCs w:val="24"/>
        </w:rPr>
        <w:t>（１）開示を受け又は知得した際、既に自己が保有していた情報。</w:t>
      </w:r>
    </w:p>
    <w:p w14:paraId="79C08EFB" w14:textId="77777777" w:rsidR="00EA2E33" w:rsidRPr="00EA2E33" w:rsidRDefault="00EA2E33" w:rsidP="00EA2E33">
      <w:pPr>
        <w:ind w:left="178" w:hangingChars="85" w:hanging="178"/>
        <w:rPr>
          <w:rFonts w:ascii="Century" w:hAnsi="Century" w:cs="Times New Roman"/>
          <w:sz w:val="21"/>
          <w:szCs w:val="24"/>
        </w:rPr>
      </w:pPr>
      <w:r w:rsidRPr="00EA2E33">
        <w:rPr>
          <w:rFonts w:ascii="Century" w:hAnsi="Century" w:cs="Times New Roman" w:hint="eastAsia"/>
          <w:sz w:val="21"/>
          <w:szCs w:val="24"/>
        </w:rPr>
        <w:t>（２）開示を受け又は知得した際、既に公知となっている情報。</w:t>
      </w:r>
    </w:p>
    <w:p w14:paraId="6B3A1AE2" w14:textId="77777777" w:rsidR="00EA2E33" w:rsidRPr="00EA2E33" w:rsidRDefault="00EA2E33" w:rsidP="00EA2E33">
      <w:pPr>
        <w:ind w:left="178" w:hangingChars="85" w:hanging="178"/>
        <w:rPr>
          <w:rFonts w:ascii="Century" w:hAnsi="Century" w:cs="Times New Roman"/>
          <w:sz w:val="21"/>
          <w:szCs w:val="24"/>
        </w:rPr>
      </w:pPr>
      <w:r w:rsidRPr="00EA2E33">
        <w:rPr>
          <w:rFonts w:ascii="Century" w:hAnsi="Century" w:cs="Times New Roman" w:hint="eastAsia"/>
          <w:sz w:val="21"/>
          <w:szCs w:val="24"/>
        </w:rPr>
        <w:t>（３）開示を受け又は知得した後、自己の責めによらずに公知となった情報。</w:t>
      </w:r>
    </w:p>
    <w:p w14:paraId="2F2638ED" w14:textId="77777777" w:rsidR="00EA2E33" w:rsidRPr="00EA2E33" w:rsidRDefault="00EA2E33" w:rsidP="00EA2E33">
      <w:pPr>
        <w:ind w:left="178" w:hangingChars="85" w:hanging="178"/>
        <w:rPr>
          <w:rFonts w:ascii="Century" w:hAnsi="Century" w:cs="Times New Roman"/>
          <w:sz w:val="21"/>
          <w:szCs w:val="24"/>
        </w:rPr>
      </w:pPr>
      <w:r w:rsidRPr="00EA2E33">
        <w:rPr>
          <w:rFonts w:ascii="Century" w:hAnsi="Century" w:cs="Times New Roman" w:hint="eastAsia"/>
          <w:sz w:val="21"/>
          <w:szCs w:val="24"/>
        </w:rPr>
        <w:t>（４）正当な権限を有する第三者から秘密保持義務を負うことなく適法に取得した情報。</w:t>
      </w:r>
    </w:p>
    <w:p w14:paraId="6862BA6E" w14:textId="77777777" w:rsidR="00EA2E33" w:rsidRPr="00EA2E33" w:rsidRDefault="00EA2E33" w:rsidP="00EA2E33">
      <w:pPr>
        <w:ind w:left="178" w:hangingChars="85" w:hanging="178"/>
        <w:rPr>
          <w:rFonts w:ascii="Century" w:hAnsi="Century" w:cs="Times New Roman"/>
          <w:sz w:val="21"/>
          <w:szCs w:val="24"/>
        </w:rPr>
      </w:pPr>
      <w:r w:rsidRPr="00EA2E33">
        <w:rPr>
          <w:rFonts w:ascii="Century" w:hAnsi="Century" w:cs="Times New Roman" w:hint="eastAsia"/>
          <w:sz w:val="21"/>
          <w:szCs w:val="24"/>
        </w:rPr>
        <w:t>（５）相手方から開示された情報によることなく独自に開発・取得していた情報。</w:t>
      </w:r>
    </w:p>
    <w:p w14:paraId="2E97021A" w14:textId="77777777" w:rsidR="00EA2E33" w:rsidRPr="00EA2E33" w:rsidRDefault="00EA2E33" w:rsidP="00EA2E33">
      <w:pPr>
        <w:ind w:left="178" w:hangingChars="85" w:hanging="178"/>
        <w:rPr>
          <w:rFonts w:ascii="Century" w:hAnsi="Century" w:cs="Times New Roman"/>
          <w:sz w:val="21"/>
          <w:szCs w:val="24"/>
        </w:rPr>
      </w:pPr>
      <w:r w:rsidRPr="00EA2E33">
        <w:rPr>
          <w:rFonts w:ascii="Century" w:hAnsi="Century" w:cs="Times New Roman" w:hint="eastAsia"/>
          <w:sz w:val="21"/>
          <w:szCs w:val="24"/>
        </w:rPr>
        <w:t>（６）書面により事前に相手方の同意を得た情報。</w:t>
      </w:r>
    </w:p>
    <w:p w14:paraId="723867C0" w14:textId="77777777" w:rsidR="00EA2E33" w:rsidRPr="00EA2E33" w:rsidRDefault="00EA2E33" w:rsidP="00EA2E33">
      <w:pPr>
        <w:ind w:left="178" w:hangingChars="85" w:hanging="178"/>
        <w:rPr>
          <w:rFonts w:ascii="Century" w:hAnsi="Century" w:cs="Times New Roman"/>
          <w:sz w:val="21"/>
          <w:szCs w:val="24"/>
        </w:rPr>
      </w:pPr>
      <w:r w:rsidRPr="00EA2E33">
        <w:rPr>
          <w:rFonts w:ascii="Century" w:hAnsi="Century" w:cs="Times New Roman" w:hint="eastAsia"/>
          <w:sz w:val="21"/>
          <w:szCs w:val="24"/>
        </w:rPr>
        <w:t>２　甲及び乙は、秘密情報を本受託研究以外の目的に使用してはならない。ただし、書面により事前に相手方の同意を得た場合はこの限りでない。</w:t>
      </w:r>
    </w:p>
    <w:p w14:paraId="78F11573" w14:textId="77777777" w:rsidR="00EA2E33" w:rsidRPr="00EA2E33" w:rsidRDefault="00EA2E33" w:rsidP="00EA2E33">
      <w:pPr>
        <w:ind w:left="178" w:hangingChars="85" w:hanging="178"/>
        <w:rPr>
          <w:rFonts w:ascii="Century" w:hAnsi="Century" w:cs="Times New Roman"/>
          <w:sz w:val="21"/>
          <w:szCs w:val="24"/>
        </w:rPr>
      </w:pPr>
      <w:r w:rsidRPr="00EA2E33">
        <w:rPr>
          <w:rFonts w:ascii="Century" w:hAnsi="Century" w:cs="Times New Roman" w:hint="eastAsia"/>
          <w:sz w:val="21"/>
          <w:szCs w:val="24"/>
        </w:rPr>
        <w:t>３　前２項の有効期間は、契約項目表第９項に定める期間とする。ただし、甲乙協議の上、この期間を延長し、又は短縮することができる。</w:t>
      </w:r>
    </w:p>
    <w:p w14:paraId="53D0E1C6" w14:textId="77777777" w:rsidR="00EA2E33" w:rsidRPr="00EA2E33" w:rsidRDefault="00EA2E33" w:rsidP="00EA2E33">
      <w:pPr>
        <w:ind w:left="178" w:hangingChars="85" w:hanging="178"/>
        <w:rPr>
          <w:rFonts w:ascii="Century" w:hAnsi="Century" w:cs="Times New Roman"/>
          <w:sz w:val="21"/>
          <w:szCs w:val="24"/>
        </w:rPr>
      </w:pPr>
      <w:r w:rsidRPr="00EA2E33">
        <w:rPr>
          <w:rFonts w:ascii="Century" w:hAnsi="Century" w:cs="Times New Roman" w:hint="eastAsia"/>
          <w:sz w:val="21"/>
          <w:szCs w:val="24"/>
        </w:rPr>
        <w:t>４　甲及び乙は、法令又は裁判所により秘密情報の開示の請求、命令等を受けた場合は、事前に相手方に通知した上で、必要最小限の情報に限り開示することができる。</w:t>
      </w:r>
    </w:p>
    <w:p w14:paraId="0F7252A8" w14:textId="77777777" w:rsidR="00EA2E33" w:rsidRPr="00EA2E33" w:rsidRDefault="00EA2E33" w:rsidP="00EA2E33">
      <w:pPr>
        <w:rPr>
          <w:rFonts w:ascii="Century" w:hAnsi="Century" w:cs="Times New Roman"/>
          <w:sz w:val="21"/>
          <w:szCs w:val="24"/>
        </w:rPr>
      </w:pPr>
    </w:p>
    <w:p w14:paraId="2FD9B5D3" w14:textId="77777777" w:rsidR="00EA2E33" w:rsidRPr="00EA2E33" w:rsidRDefault="00EA2E33" w:rsidP="00EA2E33">
      <w:pPr>
        <w:rPr>
          <w:rFonts w:ascii="Century" w:hAnsi="Century" w:cs="Times New Roman"/>
          <w:sz w:val="21"/>
          <w:szCs w:val="24"/>
        </w:rPr>
      </w:pPr>
      <w:r w:rsidRPr="00EA2E33">
        <w:rPr>
          <w:rFonts w:ascii="Century" w:hAnsi="Century" w:cs="Times New Roman" w:hint="eastAsia"/>
          <w:sz w:val="21"/>
          <w:szCs w:val="24"/>
        </w:rPr>
        <w:t>（研究成果の公表）</w:t>
      </w:r>
    </w:p>
    <w:p w14:paraId="4E211B5F"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第１６条　甲は、その学術的使命を果たすため、次の各号に従い、本研究成果の公表（以下「学術発表」という。）を行うことができる。</w:t>
      </w:r>
    </w:p>
    <w:p w14:paraId="6723DC6F"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（１）甲は、第１５条の秘密保持義務を遵守した上で、学術発表を行う。</w:t>
      </w:r>
    </w:p>
    <w:p w14:paraId="65CC6EC1" w14:textId="77777777" w:rsidR="00EA2E33" w:rsidRPr="00EA2E33" w:rsidRDefault="00EA2E33" w:rsidP="00EA2E33">
      <w:pPr>
        <w:ind w:left="420" w:hangingChars="200" w:hanging="420"/>
        <w:rPr>
          <w:rFonts w:ascii="Century" w:hAnsi="Century" w:cs="Times New Roman"/>
          <w:sz w:val="21"/>
          <w:szCs w:val="24"/>
        </w:rPr>
      </w:pPr>
      <w:r w:rsidRPr="00EA2E33">
        <w:rPr>
          <w:rFonts w:ascii="Century" w:hAnsi="Century" w:cs="Times New Roman" w:hint="eastAsia"/>
          <w:sz w:val="21"/>
          <w:szCs w:val="24"/>
        </w:rPr>
        <w:t>（２）甲は、学術発表の予定日の３０日前までに、乙にその内容を通知する。乙は、当該内容に、第１５条に規定される乙の秘密情報が含まれていると判断したときは、当該通知後１５日以内に、甲に対し、当該部分につき合理的な範囲で内容修正又は学術発表延期を求めることができ、この場合、甲乙協議の上、対応する。</w:t>
      </w:r>
    </w:p>
    <w:p w14:paraId="6EC1D98C" w14:textId="77777777" w:rsidR="00EA2E33" w:rsidRPr="00EA2E33" w:rsidRDefault="00EA2E33" w:rsidP="00EA2E33">
      <w:pPr>
        <w:ind w:left="420" w:hangingChars="200" w:hanging="420"/>
        <w:rPr>
          <w:rFonts w:ascii="Century" w:hAnsi="Century" w:cs="Times New Roman"/>
          <w:sz w:val="21"/>
          <w:szCs w:val="24"/>
        </w:rPr>
      </w:pPr>
      <w:r w:rsidRPr="00EA2E33">
        <w:rPr>
          <w:rFonts w:ascii="Century" w:hAnsi="Century" w:cs="Times New Roman" w:hint="eastAsia"/>
          <w:sz w:val="21"/>
          <w:szCs w:val="24"/>
        </w:rPr>
        <w:t>（３）前号の規定は、本受託研究期間中及び本受託研究終了日から６ヶ月以内に行われる学術発表に適用される。</w:t>
      </w:r>
    </w:p>
    <w:p w14:paraId="1DC3BE3B"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２　乙は、甲と協議した上で、本研究成果を公表することができる。ただし、当該甲との協議は、前項第３号に定める期間中要するものとし、当該公表は、第１５条の秘密保持義務を遵守した上で行う。</w:t>
      </w:r>
    </w:p>
    <w:p w14:paraId="7965A656"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３　甲又は乙が本研究成果の公表を行う際、相手方の同意を得たときは、当該本研究成果が本受託研究において得られたものである旨を表示することができる。</w:t>
      </w:r>
    </w:p>
    <w:p w14:paraId="4BAB2754" w14:textId="77777777" w:rsidR="00EA2E33" w:rsidRPr="00EA2E33" w:rsidRDefault="00EA2E33" w:rsidP="00EA2E33">
      <w:pPr>
        <w:ind w:left="210" w:hangingChars="100" w:hanging="210"/>
        <w:rPr>
          <w:rFonts w:ascii="Century" w:hAnsi="Century" w:cs="Times New Roman"/>
          <w:sz w:val="21"/>
          <w:szCs w:val="24"/>
        </w:rPr>
      </w:pPr>
    </w:p>
    <w:p w14:paraId="0010A58D" w14:textId="77777777" w:rsidR="00EA2E33" w:rsidRPr="00EA2E33" w:rsidRDefault="00EA2E33" w:rsidP="00EA2E33">
      <w:pPr>
        <w:rPr>
          <w:rFonts w:ascii="Century" w:hAnsi="Century" w:cs="Times New Roman"/>
          <w:sz w:val="21"/>
          <w:szCs w:val="24"/>
        </w:rPr>
      </w:pPr>
      <w:r w:rsidRPr="00EA2E33">
        <w:rPr>
          <w:rFonts w:ascii="ＭＳ ゴシック" w:hAnsi="ＭＳ ゴシック" w:cs="Times New Roman" w:hint="eastAsia"/>
          <w:sz w:val="21"/>
          <w:szCs w:val="21"/>
        </w:rPr>
        <w:t>（法令遵守）</w:t>
      </w:r>
    </w:p>
    <w:p w14:paraId="19ABB225" w14:textId="77777777" w:rsidR="00EA2E33" w:rsidRPr="00EA2E33" w:rsidRDefault="00EA2E33" w:rsidP="00EA2E33">
      <w:pPr>
        <w:ind w:left="212" w:hangingChars="101" w:hanging="212"/>
        <w:rPr>
          <w:rFonts w:ascii="ＭＳ ゴシック" w:hAnsi="ＭＳ ゴシック" w:cs="Times New Roman"/>
          <w:sz w:val="21"/>
          <w:szCs w:val="21"/>
        </w:rPr>
      </w:pPr>
      <w:r w:rsidRPr="00EA2E33">
        <w:rPr>
          <w:rFonts w:ascii="ＭＳ ゴシック" w:hAnsi="ＭＳ ゴシック" w:cs="Times New Roman" w:hint="eastAsia"/>
          <w:sz w:val="21"/>
          <w:szCs w:val="21"/>
        </w:rPr>
        <w:t>第１７条</w:t>
      </w:r>
      <w:r w:rsidRPr="00EA2E33">
        <w:rPr>
          <w:rFonts w:ascii="ＭＳ ゴシック" w:hAnsi="ＭＳ ゴシック" w:cs="Times New Roman"/>
          <w:sz w:val="21"/>
          <w:szCs w:val="21"/>
        </w:rPr>
        <w:t xml:space="preserve">  </w:t>
      </w:r>
      <w:r w:rsidRPr="00EA2E33">
        <w:rPr>
          <w:rFonts w:ascii="ＭＳ ゴシック" w:hAnsi="ＭＳ ゴシック" w:cs="Times New Roman" w:hint="eastAsia"/>
          <w:sz w:val="21"/>
          <w:szCs w:val="21"/>
        </w:rPr>
        <w:t>甲及び乙は、本研究成果をその後の自己の事業等に用いる場合、自己の責任において、すべての関連法規、規則及び命令（輸出規制貨物又は技術情報の輸出に関する外国為替及び外国貿易法を含む。）を遵守する。</w:t>
      </w:r>
    </w:p>
    <w:p w14:paraId="6ADDF774" w14:textId="77777777" w:rsidR="00EA2E33" w:rsidRPr="00EA2E33" w:rsidRDefault="00EA2E33" w:rsidP="00EA2E33">
      <w:pPr>
        <w:rPr>
          <w:rFonts w:ascii="Century" w:hAnsi="Century" w:cs="Times New Roman"/>
          <w:sz w:val="21"/>
          <w:szCs w:val="24"/>
        </w:rPr>
      </w:pPr>
    </w:p>
    <w:p w14:paraId="606B059C" w14:textId="77777777" w:rsidR="00EA2E33" w:rsidRPr="00EA2E33" w:rsidRDefault="00EA2E33" w:rsidP="00EA2E33">
      <w:pPr>
        <w:rPr>
          <w:rFonts w:ascii="Century" w:hAnsi="Century" w:cs="Times New Roman"/>
          <w:sz w:val="21"/>
          <w:szCs w:val="24"/>
        </w:rPr>
      </w:pPr>
      <w:r w:rsidRPr="00EA2E33">
        <w:rPr>
          <w:rFonts w:ascii="Century" w:hAnsi="Century" w:cs="Times New Roman" w:hint="eastAsia"/>
          <w:sz w:val="21"/>
          <w:szCs w:val="24"/>
        </w:rPr>
        <w:t>（通知）</w:t>
      </w:r>
    </w:p>
    <w:p w14:paraId="04C30BAA" w14:textId="77777777" w:rsidR="00EA2E33" w:rsidRPr="00EA2E33" w:rsidRDefault="00EA2E33" w:rsidP="00EA2E33">
      <w:pPr>
        <w:ind w:left="178" w:hangingChars="85" w:hanging="178"/>
        <w:rPr>
          <w:rFonts w:ascii="Century" w:hAnsi="Century" w:cs="Times New Roman"/>
          <w:sz w:val="21"/>
          <w:szCs w:val="24"/>
        </w:rPr>
      </w:pPr>
      <w:r w:rsidRPr="00EA2E33">
        <w:rPr>
          <w:rFonts w:ascii="Century" w:hAnsi="Century" w:cs="Times New Roman" w:hint="eastAsia"/>
          <w:sz w:val="21"/>
          <w:szCs w:val="24"/>
        </w:rPr>
        <w:t>第１８条　甲及び乙は、本契約に定める必要な通知は、書面又は電子メールにより行うこととする。電子メールで通知した場合、通知を受けた当事者は受信した旨の返信メールを相手方に送信するものとし、当該返信メールを相手方が受領した時に、通知の効力が発生する。</w:t>
      </w:r>
    </w:p>
    <w:p w14:paraId="49A33201" w14:textId="77777777" w:rsidR="00EA2E33" w:rsidRPr="00EA2E33" w:rsidRDefault="00EA2E33" w:rsidP="00EA2E33">
      <w:pPr>
        <w:ind w:left="178" w:hangingChars="85" w:hanging="178"/>
        <w:rPr>
          <w:rFonts w:ascii="Century" w:hAnsi="Century" w:cs="Times New Roman"/>
          <w:sz w:val="21"/>
          <w:szCs w:val="24"/>
        </w:rPr>
      </w:pPr>
    </w:p>
    <w:p w14:paraId="14C22183"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lastRenderedPageBreak/>
        <w:t>（契約の解除）</w:t>
      </w:r>
    </w:p>
    <w:p w14:paraId="768C6D90"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第１９条　甲は、乙が契約項目表第５項に定める研究経費等を支払期限までに支払わないときは、乙への書面での通知をもって、直ちに本契約を解除することができる。</w:t>
      </w:r>
    </w:p>
    <w:p w14:paraId="04541864"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２　甲及び乙は、前項に定める事由を除き、相手方が本契約に違反した場合であって、相当な期間を定めて当該違反の是正を催告し、当該期間内に当該違反が是正されないときは、その後相手方への書面での通知をもって、直ちに本契約を解除することができる。</w:t>
      </w:r>
    </w:p>
    <w:p w14:paraId="2938572C" w14:textId="77777777" w:rsidR="00EA2E33" w:rsidRPr="00EA2E33" w:rsidRDefault="00EA2E33" w:rsidP="00EA2E33">
      <w:pPr>
        <w:ind w:left="178" w:hangingChars="85" w:hanging="178"/>
        <w:rPr>
          <w:rFonts w:ascii="Century" w:hAnsi="Century" w:cs="Times New Roman"/>
          <w:sz w:val="21"/>
          <w:szCs w:val="24"/>
        </w:rPr>
      </w:pPr>
      <w:r w:rsidRPr="00EA2E33">
        <w:rPr>
          <w:rFonts w:ascii="Century" w:hAnsi="Century" w:cs="Times New Roman" w:hint="eastAsia"/>
          <w:sz w:val="21"/>
          <w:szCs w:val="24"/>
        </w:rPr>
        <w:t>３　甲及び乙は、相手方が次の各号のいずれかに該当した場合には、何らの催告を要せずに相手方への書面での通知をもって、本契約を解除することができる。</w:t>
      </w:r>
    </w:p>
    <w:p w14:paraId="7174F837" w14:textId="77777777" w:rsidR="00EA2E33" w:rsidRPr="00EA2E33" w:rsidRDefault="00EA2E33" w:rsidP="00EA2E33">
      <w:pPr>
        <w:tabs>
          <w:tab w:val="left" w:pos="180"/>
        </w:tabs>
        <w:ind w:left="420" w:hangingChars="200" w:hanging="420"/>
        <w:rPr>
          <w:rFonts w:ascii="Century" w:hAnsi="Century" w:cs="Times New Roman"/>
          <w:sz w:val="21"/>
          <w:szCs w:val="24"/>
        </w:rPr>
      </w:pPr>
      <w:r w:rsidRPr="00EA2E33">
        <w:rPr>
          <w:rFonts w:ascii="Century" w:hAnsi="Century" w:cs="Times New Roman" w:hint="eastAsia"/>
          <w:sz w:val="21"/>
          <w:szCs w:val="24"/>
        </w:rPr>
        <w:t>（１）破産手続、民事再生手続、会社更生手続又は特別清算手続の開始の申立を行い又は申立を受けた場合。</w:t>
      </w:r>
    </w:p>
    <w:p w14:paraId="2F634FE4" w14:textId="77777777" w:rsidR="00EA2E33" w:rsidRPr="00EA2E33" w:rsidRDefault="00EA2E33" w:rsidP="00EA2E33">
      <w:pPr>
        <w:rPr>
          <w:rFonts w:ascii="Century" w:hAnsi="Century" w:cs="Times New Roman"/>
          <w:sz w:val="21"/>
          <w:szCs w:val="24"/>
        </w:rPr>
      </w:pPr>
      <w:r w:rsidRPr="00EA2E33">
        <w:rPr>
          <w:rFonts w:ascii="Century" w:hAnsi="Century" w:cs="Times New Roman" w:hint="eastAsia"/>
          <w:sz w:val="21"/>
          <w:szCs w:val="24"/>
        </w:rPr>
        <w:t>（２）銀行取引停止処分を受け又は支払停止に陥った場合。</w:t>
      </w:r>
    </w:p>
    <w:p w14:paraId="0FFCA5B0" w14:textId="77777777" w:rsidR="00EA2E33" w:rsidRPr="00EA2E33" w:rsidRDefault="00EA2E33" w:rsidP="00EA2E33">
      <w:pPr>
        <w:ind w:left="420" w:hangingChars="200" w:hanging="420"/>
        <w:rPr>
          <w:rFonts w:cs="Times New Roman"/>
          <w:sz w:val="21"/>
          <w:szCs w:val="24"/>
        </w:rPr>
      </w:pPr>
      <w:r w:rsidRPr="00EA2E33">
        <w:rPr>
          <w:rFonts w:ascii="Century" w:hAnsi="Century" w:cs="Times New Roman" w:hint="eastAsia"/>
          <w:sz w:val="21"/>
          <w:szCs w:val="24"/>
        </w:rPr>
        <w:t>（３）仮差押若しくは仮処分命令を受け、又は公租公課の滞納処分を受けた場合（</w:t>
      </w:r>
      <w:r w:rsidRPr="00EA2E33">
        <w:rPr>
          <w:rFonts w:cs="Times New Roman" w:hint="eastAsia"/>
          <w:bCs/>
          <w:sz w:val="21"/>
          <w:szCs w:val="24"/>
        </w:rPr>
        <w:t>ただし、第三債務者として差押又は仮差押を受けた場合を除く。）。</w:t>
      </w:r>
    </w:p>
    <w:p w14:paraId="6A6D0BD4" w14:textId="77777777" w:rsidR="00EA2E33" w:rsidRPr="00EA2E33" w:rsidRDefault="00EA2E33" w:rsidP="00EA2E33">
      <w:pPr>
        <w:ind w:left="178" w:hangingChars="85" w:hanging="178"/>
        <w:rPr>
          <w:rFonts w:ascii="Century" w:hAnsi="Century" w:cs="Times New Roman"/>
          <w:sz w:val="21"/>
          <w:szCs w:val="24"/>
        </w:rPr>
      </w:pPr>
    </w:p>
    <w:p w14:paraId="746BBB60" w14:textId="77777777" w:rsidR="00EA2E33" w:rsidRPr="00EA2E33" w:rsidRDefault="00EA2E33" w:rsidP="00EA2E33">
      <w:pPr>
        <w:rPr>
          <w:rFonts w:ascii="Century" w:hAnsi="Century" w:cs="Times New Roman"/>
          <w:bCs/>
          <w:sz w:val="21"/>
          <w:szCs w:val="24"/>
        </w:rPr>
      </w:pPr>
      <w:r w:rsidRPr="00EA2E33">
        <w:rPr>
          <w:rFonts w:ascii="Century" w:hAnsi="Century" w:cs="Times New Roman" w:hint="eastAsia"/>
          <w:bCs/>
          <w:sz w:val="21"/>
          <w:szCs w:val="24"/>
        </w:rPr>
        <w:t>（反社会的勢力の排除）</w:t>
      </w:r>
    </w:p>
    <w:p w14:paraId="64003946"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第２０条　甲及び乙（法人の場合にあっては、その役員又は使用人を含む。）は、相手方に対し、次の各号の事項を表明し、保証する。</w:t>
      </w:r>
    </w:p>
    <w:p w14:paraId="77A225BE"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 xml:space="preserve">　（１）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14:paraId="228ED8C5"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 xml:space="preserve">　（２）反社会的勢力に自己の名義を利用させ、本契約を締結する者でないこと。</w:t>
      </w:r>
    </w:p>
    <w:p w14:paraId="5D1EC306"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 xml:space="preserve">　（３）自ら又は第三者を利用して、次の行為をしないこと。</w:t>
      </w:r>
    </w:p>
    <w:p w14:paraId="002CA5A2"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 xml:space="preserve">　　（ア）相手方に対する脅迫的な言動又は暴力を用いる行為。</w:t>
      </w:r>
    </w:p>
    <w:p w14:paraId="4BDAF345"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 xml:space="preserve">　　（イ）偽計又は威力を用いて相手方の業務を妨害し、又は相手方の信用を毀損する行為。</w:t>
      </w:r>
    </w:p>
    <w:p w14:paraId="29B3797B"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２　甲又は乙が、次の各号のいずれかに該当した場合は、相手方は、何らの催告なしに本契約を解除することができる。</w:t>
      </w:r>
    </w:p>
    <w:p w14:paraId="65483C9F"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 xml:space="preserve">　（１）前項第１号の確約に反する申告をしたことが判明した場合。</w:t>
      </w:r>
    </w:p>
    <w:p w14:paraId="1F4A90E8"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 xml:space="preserve">　（２）前項第２号の確約に反し契約をしたことが判明した場合。</w:t>
      </w:r>
    </w:p>
    <w:p w14:paraId="0AA5D266"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 xml:space="preserve">　（３）前項第３号の確約に反する行為をした場合。</w:t>
      </w:r>
    </w:p>
    <w:p w14:paraId="16855CC9"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３　甲又は乙は、前項により本契約を解除したことにより相手方に損害が生じたとしても、一切の損害賠償義務を負わない。</w:t>
      </w:r>
    </w:p>
    <w:p w14:paraId="15455AAC" w14:textId="77777777" w:rsidR="00EA2E33" w:rsidRPr="00EA2E33" w:rsidRDefault="00EA2E33" w:rsidP="00EA2E33">
      <w:pPr>
        <w:ind w:left="178" w:hangingChars="85" w:hanging="178"/>
        <w:rPr>
          <w:rFonts w:ascii="Century" w:hAnsi="Century" w:cs="Times New Roman"/>
          <w:sz w:val="21"/>
          <w:szCs w:val="24"/>
        </w:rPr>
      </w:pPr>
    </w:p>
    <w:p w14:paraId="20B42F2F" w14:textId="77777777" w:rsidR="00EA2E33" w:rsidRPr="00EA2E33" w:rsidRDefault="00EA2E33" w:rsidP="00EA2E33">
      <w:pPr>
        <w:rPr>
          <w:rFonts w:ascii="Century" w:hAnsi="Century" w:cs="Times New Roman"/>
          <w:sz w:val="21"/>
          <w:szCs w:val="24"/>
        </w:rPr>
      </w:pPr>
      <w:r w:rsidRPr="00EA2E33">
        <w:rPr>
          <w:rFonts w:ascii="Century" w:hAnsi="Century" w:cs="Times New Roman" w:hint="eastAsia"/>
          <w:sz w:val="21"/>
          <w:szCs w:val="24"/>
        </w:rPr>
        <w:t>（損害賠償）</w:t>
      </w:r>
    </w:p>
    <w:p w14:paraId="3B82E87B"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第２１条　甲又は乙は、故意又は重大な過失によって相手方に損害を与えたときには、その損害を賠償しなければならない。その賠償範囲は、相手方が直接的かつ現実に被った損害（逸失利益、弁護士費用は賠償の対象から除く。）のみとする。</w:t>
      </w:r>
    </w:p>
    <w:p w14:paraId="281D7853" w14:textId="77777777" w:rsidR="00EA2E33" w:rsidRPr="00EA2E33" w:rsidRDefault="00EA2E33" w:rsidP="00EA2E33">
      <w:pPr>
        <w:rPr>
          <w:rFonts w:ascii="Century" w:hAnsi="Century" w:cs="Times New Roman"/>
          <w:sz w:val="21"/>
          <w:szCs w:val="24"/>
        </w:rPr>
      </w:pPr>
    </w:p>
    <w:p w14:paraId="0D9DC021" w14:textId="77777777" w:rsidR="00EA2E33" w:rsidRPr="00EA2E33" w:rsidRDefault="00EA2E33" w:rsidP="00EA2E33">
      <w:pPr>
        <w:rPr>
          <w:rFonts w:ascii="Century" w:hAnsi="Century" w:cs="Times New Roman"/>
          <w:sz w:val="21"/>
          <w:szCs w:val="24"/>
        </w:rPr>
      </w:pPr>
      <w:r w:rsidRPr="00EA2E33">
        <w:rPr>
          <w:rFonts w:ascii="Century" w:hAnsi="Century" w:cs="Times New Roman" w:hint="eastAsia"/>
          <w:sz w:val="21"/>
          <w:szCs w:val="24"/>
        </w:rPr>
        <w:t>（譲渡禁止）</w:t>
      </w:r>
    </w:p>
    <w:p w14:paraId="77E05966" w14:textId="77777777" w:rsidR="00EA2E33" w:rsidRPr="00EA2E33" w:rsidRDefault="00EA2E33" w:rsidP="00EA2E33">
      <w:pPr>
        <w:ind w:left="178" w:hangingChars="85" w:hanging="178"/>
        <w:rPr>
          <w:rFonts w:ascii="Century" w:hAnsi="Century" w:cs="Times New Roman"/>
          <w:sz w:val="21"/>
          <w:szCs w:val="24"/>
        </w:rPr>
      </w:pPr>
      <w:r w:rsidRPr="00EA2E33">
        <w:rPr>
          <w:rFonts w:hAnsi="Century" w:cs="Times New Roman" w:hint="eastAsia"/>
          <w:kern w:val="0"/>
          <w:sz w:val="21"/>
          <w:szCs w:val="21"/>
        </w:rPr>
        <w:t>第２２条　甲及び乙は、本契約に別途定めがない限り、</w:t>
      </w:r>
      <w:r w:rsidRPr="00EA2E33">
        <w:rPr>
          <w:rFonts w:cs="Times New Roman" w:hint="eastAsia"/>
          <w:sz w:val="21"/>
          <w:szCs w:val="24"/>
        </w:rPr>
        <w:t>本契約上の地位及び本契約によって生じる権利義務の全部又は一部を</w:t>
      </w:r>
      <w:r w:rsidRPr="00EA2E33">
        <w:rPr>
          <w:rFonts w:hAnsi="Century" w:cs="Times New Roman" w:hint="eastAsia"/>
          <w:kern w:val="0"/>
          <w:sz w:val="21"/>
          <w:szCs w:val="21"/>
        </w:rPr>
        <w:t>、相手方の事前の書面による承諾なく、第三者に譲渡し、承継させ又は担保に供してはならない。</w:t>
      </w:r>
    </w:p>
    <w:p w14:paraId="74D28CB9" w14:textId="77777777" w:rsidR="00EA2E33" w:rsidRPr="00EA2E33" w:rsidRDefault="00EA2E33" w:rsidP="00EA2E33">
      <w:pPr>
        <w:rPr>
          <w:rFonts w:ascii="Century" w:hAnsi="Century" w:cs="Times New Roman"/>
          <w:sz w:val="21"/>
          <w:szCs w:val="24"/>
        </w:rPr>
      </w:pPr>
    </w:p>
    <w:p w14:paraId="4C6D79FC" w14:textId="77777777" w:rsidR="00EA2E33" w:rsidRPr="00EA2E33" w:rsidRDefault="00EA2E33" w:rsidP="00EA2E33">
      <w:pPr>
        <w:rPr>
          <w:rFonts w:ascii="Century" w:hAnsi="Century" w:cs="Times New Roman"/>
          <w:sz w:val="21"/>
          <w:szCs w:val="24"/>
        </w:rPr>
      </w:pPr>
      <w:r w:rsidRPr="00EA2E33">
        <w:rPr>
          <w:rFonts w:ascii="Century" w:hAnsi="Century" w:cs="Times New Roman" w:hint="eastAsia"/>
          <w:sz w:val="21"/>
          <w:szCs w:val="24"/>
        </w:rPr>
        <w:t>（契約の有効期間）</w:t>
      </w:r>
    </w:p>
    <w:p w14:paraId="1EED9E3A" w14:textId="77777777" w:rsidR="00EA2E33" w:rsidRPr="00EA2E33" w:rsidRDefault="00EA2E33" w:rsidP="00EA2E33">
      <w:pPr>
        <w:ind w:left="178" w:hangingChars="85" w:hanging="178"/>
        <w:rPr>
          <w:rFonts w:ascii="Century" w:hAnsi="Century" w:cs="Times New Roman"/>
          <w:sz w:val="21"/>
          <w:szCs w:val="24"/>
        </w:rPr>
      </w:pPr>
      <w:r w:rsidRPr="00EA2E33">
        <w:rPr>
          <w:rFonts w:ascii="Century" w:hAnsi="Century" w:cs="Times New Roman" w:hint="eastAsia"/>
          <w:sz w:val="21"/>
          <w:szCs w:val="24"/>
        </w:rPr>
        <w:lastRenderedPageBreak/>
        <w:t>第２３条　本契約の有効期間は、第３条に定める期間とする。</w:t>
      </w:r>
    </w:p>
    <w:p w14:paraId="1CDBDD35" w14:textId="77777777" w:rsidR="00EA2E33" w:rsidRPr="00EA2E33" w:rsidRDefault="00EA2E33" w:rsidP="00EA2E33">
      <w:pPr>
        <w:ind w:left="210" w:hangingChars="100" w:hanging="210"/>
        <w:rPr>
          <w:rFonts w:ascii="Century" w:hAnsi="Century" w:cs="Times New Roman"/>
          <w:sz w:val="21"/>
          <w:szCs w:val="24"/>
        </w:rPr>
      </w:pPr>
      <w:bookmarkStart w:id="3" w:name="_Hlk144985403"/>
      <w:r w:rsidRPr="00EA2E33">
        <w:rPr>
          <w:rFonts w:ascii="Century" w:hAnsi="Century" w:cs="Times New Roman" w:hint="eastAsia"/>
          <w:sz w:val="21"/>
          <w:szCs w:val="24"/>
        </w:rPr>
        <w:t xml:space="preserve">２　</w:t>
      </w:r>
      <w:r w:rsidRPr="00EA2E33">
        <w:rPr>
          <w:rFonts w:cs="Times New Roman" w:hint="eastAsia"/>
          <w:sz w:val="21"/>
          <w:szCs w:val="24"/>
        </w:rPr>
        <w:t>前項の定めにかかわらず、本契約終了時に未履行の債務がある場合には、当該債務の履行が完了するまで本契約が適用される。</w:t>
      </w:r>
    </w:p>
    <w:bookmarkEnd w:id="3"/>
    <w:p w14:paraId="39C1EE54"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３　本契約の終了後においても、第７条、第１２条、第１３条、第１５条、第１６条、第１７条、第１８条、第２０条、第２１条、第２２条、本条第２項、本項及び第２５条の規定は、当該条項に定める期間又は各条項の目的とする事項が消滅するまで有効に存続する。</w:t>
      </w:r>
    </w:p>
    <w:p w14:paraId="5FE0EF92" w14:textId="77777777" w:rsidR="00EA2E33" w:rsidRPr="00EA2E33" w:rsidRDefault="00EA2E33" w:rsidP="00EA2E33">
      <w:pPr>
        <w:rPr>
          <w:rFonts w:ascii="Century" w:hAnsi="Century" w:cs="Times New Roman"/>
          <w:sz w:val="21"/>
          <w:szCs w:val="24"/>
        </w:rPr>
      </w:pPr>
    </w:p>
    <w:p w14:paraId="535392D3" w14:textId="77777777" w:rsidR="00EA2E33" w:rsidRPr="00EA2E33" w:rsidRDefault="00EA2E33" w:rsidP="00EA2E33">
      <w:pPr>
        <w:rPr>
          <w:rFonts w:ascii="Century" w:hAnsi="Century" w:cs="Times New Roman"/>
          <w:sz w:val="21"/>
          <w:szCs w:val="24"/>
        </w:rPr>
      </w:pPr>
      <w:r w:rsidRPr="00EA2E33">
        <w:rPr>
          <w:rFonts w:ascii="Century" w:hAnsi="Century" w:cs="Times New Roman" w:hint="eastAsia"/>
          <w:sz w:val="21"/>
          <w:szCs w:val="24"/>
        </w:rPr>
        <w:t>（協議）</w:t>
      </w:r>
    </w:p>
    <w:p w14:paraId="483479E0"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第２４条　本契約に定めのない事項について、これを定める必要があるときは、甲乙協議の上、定める。</w:t>
      </w:r>
    </w:p>
    <w:p w14:paraId="20345C52" w14:textId="77777777" w:rsidR="00EA2E33" w:rsidRPr="00EA2E33" w:rsidRDefault="00EA2E33" w:rsidP="00EA2E33">
      <w:pPr>
        <w:rPr>
          <w:rFonts w:ascii="Century" w:hAnsi="Century" w:cs="Times New Roman"/>
          <w:sz w:val="21"/>
          <w:szCs w:val="24"/>
        </w:rPr>
      </w:pPr>
    </w:p>
    <w:p w14:paraId="13C67661" w14:textId="77777777" w:rsidR="00EA2E33" w:rsidRPr="00EA2E33" w:rsidRDefault="00EA2E33" w:rsidP="00EA2E33">
      <w:pPr>
        <w:rPr>
          <w:rFonts w:ascii="Century" w:hAnsi="Century" w:cs="Times New Roman"/>
          <w:sz w:val="21"/>
          <w:szCs w:val="24"/>
        </w:rPr>
      </w:pPr>
      <w:r w:rsidRPr="00EA2E33">
        <w:rPr>
          <w:rFonts w:ascii="Century" w:hAnsi="Century" w:cs="Times New Roman" w:hint="eastAsia"/>
          <w:sz w:val="21"/>
          <w:szCs w:val="24"/>
        </w:rPr>
        <w:t>（準拠法及び裁判管轄）</w:t>
      </w:r>
    </w:p>
    <w:p w14:paraId="3FB830BE" w14:textId="77777777" w:rsidR="00EA2E33" w:rsidRPr="00EA2E33" w:rsidRDefault="00EA2E33" w:rsidP="00EA2E33">
      <w:pPr>
        <w:ind w:left="210" w:hangingChars="100" w:hanging="210"/>
        <w:rPr>
          <w:rFonts w:ascii="Century" w:hAnsi="Century" w:cs="Times New Roman"/>
          <w:sz w:val="21"/>
          <w:szCs w:val="24"/>
        </w:rPr>
      </w:pPr>
      <w:r w:rsidRPr="00EA2E33">
        <w:rPr>
          <w:rFonts w:ascii="Century" w:hAnsi="Century" w:cs="Times New Roman" w:hint="eastAsia"/>
          <w:sz w:val="21"/>
          <w:szCs w:val="24"/>
        </w:rPr>
        <w:t>第２５条　本契約の準拠法は日本国法とする。</w:t>
      </w:r>
    </w:p>
    <w:p w14:paraId="1832CA22" w14:textId="77777777" w:rsidR="00EA2E33" w:rsidRPr="00EA2E33" w:rsidRDefault="00EA2E33" w:rsidP="00EA2E33">
      <w:pPr>
        <w:rPr>
          <w:rFonts w:ascii="Century" w:hAnsi="Century" w:cs="Times New Roman"/>
          <w:sz w:val="21"/>
          <w:szCs w:val="24"/>
        </w:rPr>
      </w:pPr>
      <w:r w:rsidRPr="00EA2E33">
        <w:rPr>
          <w:rFonts w:ascii="Century" w:hAnsi="Century" w:cs="Times New Roman" w:hint="eastAsia"/>
          <w:sz w:val="21"/>
          <w:szCs w:val="24"/>
        </w:rPr>
        <w:t>２　本契約に関する紛争については、佐賀地方裁判所を第一審の管轄裁判所とする。</w:t>
      </w:r>
    </w:p>
    <w:p w14:paraId="6F813D69" w14:textId="77777777" w:rsidR="00EA2E33" w:rsidRPr="00EA2E33" w:rsidRDefault="00EA2E33" w:rsidP="00EA2E33">
      <w:pPr>
        <w:ind w:right="840"/>
        <w:rPr>
          <w:rFonts w:ascii="Century" w:hAnsi="Century" w:cs="Times New Roman"/>
          <w:sz w:val="21"/>
          <w:szCs w:val="24"/>
        </w:rPr>
      </w:pPr>
    </w:p>
    <w:p w14:paraId="2562684D" w14:textId="77777777" w:rsidR="00544674" w:rsidRPr="00EA2E33" w:rsidRDefault="00544674" w:rsidP="00EA2E33">
      <w:pPr>
        <w:jc w:val="center"/>
        <w:rPr>
          <w:sz w:val="21"/>
          <w:szCs w:val="21"/>
        </w:rPr>
      </w:pPr>
    </w:p>
    <w:sectPr w:rsidR="00544674" w:rsidRPr="00EA2E33" w:rsidSect="0057568F">
      <w:pgSz w:w="11906" w:h="16838"/>
      <w:pgMar w:top="680" w:right="1304" w:bottom="680" w:left="1304" w:header="851" w:footer="964"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C6BC1" w14:textId="77777777" w:rsidR="0089111E" w:rsidRDefault="0089111E" w:rsidP="000672EC">
      <w:r>
        <w:separator/>
      </w:r>
    </w:p>
  </w:endnote>
  <w:endnote w:type="continuationSeparator" w:id="0">
    <w:p w14:paraId="5AF93C9C" w14:textId="77777777" w:rsidR="0089111E" w:rsidRDefault="0089111E" w:rsidP="0006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4623C" w14:textId="77777777" w:rsidR="0089111E" w:rsidRDefault="0089111E" w:rsidP="000672EC">
      <w:r>
        <w:separator/>
      </w:r>
    </w:p>
  </w:footnote>
  <w:footnote w:type="continuationSeparator" w:id="0">
    <w:p w14:paraId="7ABC61AB" w14:textId="77777777" w:rsidR="0089111E" w:rsidRDefault="0089111E" w:rsidP="00067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A60C4"/>
    <w:multiLevelType w:val="hybridMultilevel"/>
    <w:tmpl w:val="49441ECE"/>
    <w:lvl w:ilvl="0" w:tplc="34364F00">
      <w:start w:val="1"/>
      <w:numFmt w:val="decimalFullWidth"/>
      <w:suff w:val="space"/>
      <w:lvlText w:val="第%1条"/>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F26C75"/>
    <w:multiLevelType w:val="hybridMultilevel"/>
    <w:tmpl w:val="0C4E4E0A"/>
    <w:lvl w:ilvl="0" w:tplc="77ACA4FE">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E0E7D"/>
    <w:multiLevelType w:val="hybridMultilevel"/>
    <w:tmpl w:val="FCF4C386"/>
    <w:lvl w:ilvl="0" w:tplc="6E4E379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8B4372A"/>
    <w:multiLevelType w:val="hybridMultilevel"/>
    <w:tmpl w:val="54A23378"/>
    <w:lvl w:ilvl="0" w:tplc="0D12B89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B8273A"/>
    <w:multiLevelType w:val="hybridMultilevel"/>
    <w:tmpl w:val="D20A7A80"/>
    <w:lvl w:ilvl="0" w:tplc="E1C6F382">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trackRevisions/>
  <w:defaultTabStop w:val="840"/>
  <w:drawingGridHorizontalSpacing w:val="12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E29"/>
    <w:rsid w:val="000004D9"/>
    <w:rsid w:val="0000785A"/>
    <w:rsid w:val="000110F8"/>
    <w:rsid w:val="00012646"/>
    <w:rsid w:val="00013A67"/>
    <w:rsid w:val="00022962"/>
    <w:rsid w:val="000256DB"/>
    <w:rsid w:val="00025F2A"/>
    <w:rsid w:val="00027F5E"/>
    <w:rsid w:val="000306F6"/>
    <w:rsid w:val="0004104D"/>
    <w:rsid w:val="00042589"/>
    <w:rsid w:val="00042AF1"/>
    <w:rsid w:val="000510A2"/>
    <w:rsid w:val="00052207"/>
    <w:rsid w:val="00061484"/>
    <w:rsid w:val="000628FB"/>
    <w:rsid w:val="000670B1"/>
    <w:rsid w:val="000672EC"/>
    <w:rsid w:val="00077EDA"/>
    <w:rsid w:val="000806BC"/>
    <w:rsid w:val="00080E1D"/>
    <w:rsid w:val="00083186"/>
    <w:rsid w:val="00086994"/>
    <w:rsid w:val="00086A6E"/>
    <w:rsid w:val="000920CF"/>
    <w:rsid w:val="00092D07"/>
    <w:rsid w:val="000A2698"/>
    <w:rsid w:val="000A3B05"/>
    <w:rsid w:val="000B22E6"/>
    <w:rsid w:val="000B3610"/>
    <w:rsid w:val="000B39CF"/>
    <w:rsid w:val="000B76A4"/>
    <w:rsid w:val="000B7CC8"/>
    <w:rsid w:val="000C525E"/>
    <w:rsid w:val="000C5EAD"/>
    <w:rsid w:val="000C7134"/>
    <w:rsid w:val="000C7289"/>
    <w:rsid w:val="000C7453"/>
    <w:rsid w:val="000C7A55"/>
    <w:rsid w:val="000C7AA7"/>
    <w:rsid w:val="000D2591"/>
    <w:rsid w:val="000D27A6"/>
    <w:rsid w:val="000D3073"/>
    <w:rsid w:val="000D519E"/>
    <w:rsid w:val="000E122D"/>
    <w:rsid w:val="000E1990"/>
    <w:rsid w:val="000E5890"/>
    <w:rsid w:val="000E7E50"/>
    <w:rsid w:val="00100DF9"/>
    <w:rsid w:val="0010101F"/>
    <w:rsid w:val="00101576"/>
    <w:rsid w:val="00102DAB"/>
    <w:rsid w:val="00104A77"/>
    <w:rsid w:val="00111D51"/>
    <w:rsid w:val="00112CBC"/>
    <w:rsid w:val="00113A18"/>
    <w:rsid w:val="00116BCF"/>
    <w:rsid w:val="001304D0"/>
    <w:rsid w:val="00132311"/>
    <w:rsid w:val="00132696"/>
    <w:rsid w:val="00140439"/>
    <w:rsid w:val="00141B09"/>
    <w:rsid w:val="00145ADA"/>
    <w:rsid w:val="00146DFC"/>
    <w:rsid w:val="00151262"/>
    <w:rsid w:val="0015237D"/>
    <w:rsid w:val="0015300F"/>
    <w:rsid w:val="0015468E"/>
    <w:rsid w:val="001609DF"/>
    <w:rsid w:val="0016566E"/>
    <w:rsid w:val="001671D7"/>
    <w:rsid w:val="00167423"/>
    <w:rsid w:val="00171AFF"/>
    <w:rsid w:val="001812BC"/>
    <w:rsid w:val="00186315"/>
    <w:rsid w:val="001914DB"/>
    <w:rsid w:val="00191BB7"/>
    <w:rsid w:val="001949FF"/>
    <w:rsid w:val="00196094"/>
    <w:rsid w:val="001961D2"/>
    <w:rsid w:val="001971C3"/>
    <w:rsid w:val="001A1EFA"/>
    <w:rsid w:val="001A2B5A"/>
    <w:rsid w:val="001A2BE5"/>
    <w:rsid w:val="001A755E"/>
    <w:rsid w:val="001A7BE2"/>
    <w:rsid w:val="001B0581"/>
    <w:rsid w:val="001B1620"/>
    <w:rsid w:val="001B3502"/>
    <w:rsid w:val="001C0137"/>
    <w:rsid w:val="001C2DF9"/>
    <w:rsid w:val="001C3385"/>
    <w:rsid w:val="001C5F24"/>
    <w:rsid w:val="001C77B1"/>
    <w:rsid w:val="001D46C0"/>
    <w:rsid w:val="001D6685"/>
    <w:rsid w:val="001D767E"/>
    <w:rsid w:val="001E6D91"/>
    <w:rsid w:val="001F2A13"/>
    <w:rsid w:val="001F547F"/>
    <w:rsid w:val="001F6C18"/>
    <w:rsid w:val="002038C2"/>
    <w:rsid w:val="00205669"/>
    <w:rsid w:val="00205AA8"/>
    <w:rsid w:val="00222896"/>
    <w:rsid w:val="00224B8F"/>
    <w:rsid w:val="002250F6"/>
    <w:rsid w:val="002253DC"/>
    <w:rsid w:val="00231EAB"/>
    <w:rsid w:val="002338F6"/>
    <w:rsid w:val="00237AB2"/>
    <w:rsid w:val="00242E41"/>
    <w:rsid w:val="002459FD"/>
    <w:rsid w:val="0024679D"/>
    <w:rsid w:val="0025169B"/>
    <w:rsid w:val="00251C6E"/>
    <w:rsid w:val="002543EB"/>
    <w:rsid w:val="0026135A"/>
    <w:rsid w:val="00280C8E"/>
    <w:rsid w:val="00282306"/>
    <w:rsid w:val="00283692"/>
    <w:rsid w:val="00287423"/>
    <w:rsid w:val="00296A2D"/>
    <w:rsid w:val="002A3A90"/>
    <w:rsid w:val="002A5AAC"/>
    <w:rsid w:val="002B17B0"/>
    <w:rsid w:val="002B20BF"/>
    <w:rsid w:val="002B7589"/>
    <w:rsid w:val="002C1A43"/>
    <w:rsid w:val="002C22A1"/>
    <w:rsid w:val="002D254F"/>
    <w:rsid w:val="002D6882"/>
    <w:rsid w:val="002D6EEF"/>
    <w:rsid w:val="002F1A92"/>
    <w:rsid w:val="002F44E0"/>
    <w:rsid w:val="002F58FD"/>
    <w:rsid w:val="00300217"/>
    <w:rsid w:val="003128A8"/>
    <w:rsid w:val="003149C8"/>
    <w:rsid w:val="00327464"/>
    <w:rsid w:val="00330385"/>
    <w:rsid w:val="0033264F"/>
    <w:rsid w:val="00335315"/>
    <w:rsid w:val="00341504"/>
    <w:rsid w:val="003462DC"/>
    <w:rsid w:val="00350298"/>
    <w:rsid w:val="003612A4"/>
    <w:rsid w:val="00366C51"/>
    <w:rsid w:val="003710E7"/>
    <w:rsid w:val="00371193"/>
    <w:rsid w:val="00371C1D"/>
    <w:rsid w:val="00373084"/>
    <w:rsid w:val="0037350D"/>
    <w:rsid w:val="00377D10"/>
    <w:rsid w:val="00382E08"/>
    <w:rsid w:val="00387DA3"/>
    <w:rsid w:val="00391253"/>
    <w:rsid w:val="00391360"/>
    <w:rsid w:val="0039185F"/>
    <w:rsid w:val="0039431D"/>
    <w:rsid w:val="0039534B"/>
    <w:rsid w:val="00397C33"/>
    <w:rsid w:val="003A3449"/>
    <w:rsid w:val="003B07AC"/>
    <w:rsid w:val="003B0990"/>
    <w:rsid w:val="003B39A7"/>
    <w:rsid w:val="003B55CA"/>
    <w:rsid w:val="003B792B"/>
    <w:rsid w:val="003C2EC3"/>
    <w:rsid w:val="003C5D36"/>
    <w:rsid w:val="003C6F5B"/>
    <w:rsid w:val="003D6F1D"/>
    <w:rsid w:val="003E4054"/>
    <w:rsid w:val="003E45E8"/>
    <w:rsid w:val="003E5F77"/>
    <w:rsid w:val="003E6987"/>
    <w:rsid w:val="003F7C84"/>
    <w:rsid w:val="00400C53"/>
    <w:rsid w:val="00401012"/>
    <w:rsid w:val="00403253"/>
    <w:rsid w:val="00406BC4"/>
    <w:rsid w:val="00410D16"/>
    <w:rsid w:val="00420798"/>
    <w:rsid w:val="00420B82"/>
    <w:rsid w:val="0042163D"/>
    <w:rsid w:val="00421D8E"/>
    <w:rsid w:val="0042382A"/>
    <w:rsid w:val="004247A2"/>
    <w:rsid w:val="0043073B"/>
    <w:rsid w:val="00430A40"/>
    <w:rsid w:val="00434628"/>
    <w:rsid w:val="00434D5D"/>
    <w:rsid w:val="00436911"/>
    <w:rsid w:val="004406B1"/>
    <w:rsid w:val="0044239E"/>
    <w:rsid w:val="004433D1"/>
    <w:rsid w:val="00446587"/>
    <w:rsid w:val="00457988"/>
    <w:rsid w:val="00457FFB"/>
    <w:rsid w:val="004609BE"/>
    <w:rsid w:val="00465FA9"/>
    <w:rsid w:val="00470703"/>
    <w:rsid w:val="004737C9"/>
    <w:rsid w:val="004824AF"/>
    <w:rsid w:val="0048370D"/>
    <w:rsid w:val="00487CBC"/>
    <w:rsid w:val="004912EF"/>
    <w:rsid w:val="004936DD"/>
    <w:rsid w:val="004A1118"/>
    <w:rsid w:val="004A14F1"/>
    <w:rsid w:val="004A275C"/>
    <w:rsid w:val="004A3402"/>
    <w:rsid w:val="004A5A79"/>
    <w:rsid w:val="004A72DD"/>
    <w:rsid w:val="004B7F51"/>
    <w:rsid w:val="004C73D8"/>
    <w:rsid w:val="004D3AEC"/>
    <w:rsid w:val="004E0849"/>
    <w:rsid w:val="004E4CA4"/>
    <w:rsid w:val="004E6C19"/>
    <w:rsid w:val="004E7A57"/>
    <w:rsid w:val="004F0A00"/>
    <w:rsid w:val="005020F3"/>
    <w:rsid w:val="005022BB"/>
    <w:rsid w:val="0050383A"/>
    <w:rsid w:val="005061F6"/>
    <w:rsid w:val="00507E29"/>
    <w:rsid w:val="00510D0F"/>
    <w:rsid w:val="00510F54"/>
    <w:rsid w:val="005126B0"/>
    <w:rsid w:val="00520DF8"/>
    <w:rsid w:val="005211CB"/>
    <w:rsid w:val="00521EC7"/>
    <w:rsid w:val="00523718"/>
    <w:rsid w:val="0052631D"/>
    <w:rsid w:val="00532EEC"/>
    <w:rsid w:val="0053466C"/>
    <w:rsid w:val="0053682A"/>
    <w:rsid w:val="00544674"/>
    <w:rsid w:val="00551C15"/>
    <w:rsid w:val="00561838"/>
    <w:rsid w:val="005679FC"/>
    <w:rsid w:val="00567A63"/>
    <w:rsid w:val="0057568F"/>
    <w:rsid w:val="005819C5"/>
    <w:rsid w:val="00584C71"/>
    <w:rsid w:val="005903FE"/>
    <w:rsid w:val="00597013"/>
    <w:rsid w:val="005970BF"/>
    <w:rsid w:val="005A0318"/>
    <w:rsid w:val="005A230B"/>
    <w:rsid w:val="005A23D1"/>
    <w:rsid w:val="005A24C1"/>
    <w:rsid w:val="005A456A"/>
    <w:rsid w:val="005A786D"/>
    <w:rsid w:val="005B017A"/>
    <w:rsid w:val="005B67CB"/>
    <w:rsid w:val="005C1049"/>
    <w:rsid w:val="005C6EEE"/>
    <w:rsid w:val="005C7A12"/>
    <w:rsid w:val="005D3816"/>
    <w:rsid w:val="005D41BE"/>
    <w:rsid w:val="005D5B9E"/>
    <w:rsid w:val="005E5F4A"/>
    <w:rsid w:val="005E606A"/>
    <w:rsid w:val="005F0D06"/>
    <w:rsid w:val="005F25D7"/>
    <w:rsid w:val="005F593F"/>
    <w:rsid w:val="006008E1"/>
    <w:rsid w:val="006047F1"/>
    <w:rsid w:val="00611324"/>
    <w:rsid w:val="006135C1"/>
    <w:rsid w:val="00617C38"/>
    <w:rsid w:val="00625673"/>
    <w:rsid w:val="0062740F"/>
    <w:rsid w:val="0063060A"/>
    <w:rsid w:val="00633AA0"/>
    <w:rsid w:val="0063455B"/>
    <w:rsid w:val="006349FB"/>
    <w:rsid w:val="006423FD"/>
    <w:rsid w:val="00645B80"/>
    <w:rsid w:val="00650950"/>
    <w:rsid w:val="00655DE6"/>
    <w:rsid w:val="00660259"/>
    <w:rsid w:val="006610A6"/>
    <w:rsid w:val="00661D6B"/>
    <w:rsid w:val="00662E60"/>
    <w:rsid w:val="00664349"/>
    <w:rsid w:val="00665B04"/>
    <w:rsid w:val="006677DD"/>
    <w:rsid w:val="00667D71"/>
    <w:rsid w:val="00671DE1"/>
    <w:rsid w:val="006875B9"/>
    <w:rsid w:val="00690EE6"/>
    <w:rsid w:val="00693083"/>
    <w:rsid w:val="00695207"/>
    <w:rsid w:val="006A1F7F"/>
    <w:rsid w:val="006A412B"/>
    <w:rsid w:val="006A50AF"/>
    <w:rsid w:val="006B10F9"/>
    <w:rsid w:val="006C35FA"/>
    <w:rsid w:val="006C6650"/>
    <w:rsid w:val="006C66B1"/>
    <w:rsid w:val="006D16AF"/>
    <w:rsid w:val="006E10F0"/>
    <w:rsid w:val="006E27E9"/>
    <w:rsid w:val="006F731F"/>
    <w:rsid w:val="007020D9"/>
    <w:rsid w:val="0070481D"/>
    <w:rsid w:val="007109E1"/>
    <w:rsid w:val="00710F52"/>
    <w:rsid w:val="00712EA8"/>
    <w:rsid w:val="00714433"/>
    <w:rsid w:val="007227F1"/>
    <w:rsid w:val="00724ABB"/>
    <w:rsid w:val="00731AFD"/>
    <w:rsid w:val="00736F31"/>
    <w:rsid w:val="00742F45"/>
    <w:rsid w:val="00751C31"/>
    <w:rsid w:val="00751C53"/>
    <w:rsid w:val="00764FA1"/>
    <w:rsid w:val="00765E68"/>
    <w:rsid w:val="00767417"/>
    <w:rsid w:val="00774011"/>
    <w:rsid w:val="007751D4"/>
    <w:rsid w:val="007752D3"/>
    <w:rsid w:val="007759F4"/>
    <w:rsid w:val="007775F3"/>
    <w:rsid w:val="00784BE6"/>
    <w:rsid w:val="007862F3"/>
    <w:rsid w:val="0078753A"/>
    <w:rsid w:val="00790A1D"/>
    <w:rsid w:val="00790E04"/>
    <w:rsid w:val="007972D2"/>
    <w:rsid w:val="007A2F35"/>
    <w:rsid w:val="007B13F7"/>
    <w:rsid w:val="007C5F8D"/>
    <w:rsid w:val="007C6C96"/>
    <w:rsid w:val="007D190D"/>
    <w:rsid w:val="007D7258"/>
    <w:rsid w:val="007D72B1"/>
    <w:rsid w:val="007D7DB1"/>
    <w:rsid w:val="007E1301"/>
    <w:rsid w:val="007E3C20"/>
    <w:rsid w:val="007E4FEA"/>
    <w:rsid w:val="007F668A"/>
    <w:rsid w:val="00807B8C"/>
    <w:rsid w:val="00811686"/>
    <w:rsid w:val="00824091"/>
    <w:rsid w:val="00825BE8"/>
    <w:rsid w:val="00825FB9"/>
    <w:rsid w:val="00830B72"/>
    <w:rsid w:val="00841951"/>
    <w:rsid w:val="00842B91"/>
    <w:rsid w:val="008430BF"/>
    <w:rsid w:val="008469DA"/>
    <w:rsid w:val="00846AA3"/>
    <w:rsid w:val="00847B3E"/>
    <w:rsid w:val="008516EC"/>
    <w:rsid w:val="00857168"/>
    <w:rsid w:val="008678BB"/>
    <w:rsid w:val="008708C5"/>
    <w:rsid w:val="00871A5D"/>
    <w:rsid w:val="008734F5"/>
    <w:rsid w:val="008768B0"/>
    <w:rsid w:val="00876DD5"/>
    <w:rsid w:val="0088089D"/>
    <w:rsid w:val="008903ED"/>
    <w:rsid w:val="0089111E"/>
    <w:rsid w:val="008924C6"/>
    <w:rsid w:val="008934EF"/>
    <w:rsid w:val="00893C70"/>
    <w:rsid w:val="008A6734"/>
    <w:rsid w:val="008B1176"/>
    <w:rsid w:val="008B2EB2"/>
    <w:rsid w:val="008B329C"/>
    <w:rsid w:val="008B3B34"/>
    <w:rsid w:val="008C1071"/>
    <w:rsid w:val="008C24B6"/>
    <w:rsid w:val="008C2888"/>
    <w:rsid w:val="008D3915"/>
    <w:rsid w:val="008D5FC4"/>
    <w:rsid w:val="008E37A5"/>
    <w:rsid w:val="008F3597"/>
    <w:rsid w:val="009013C3"/>
    <w:rsid w:val="0090282E"/>
    <w:rsid w:val="00904168"/>
    <w:rsid w:val="00915B1A"/>
    <w:rsid w:val="00917CA9"/>
    <w:rsid w:val="00921426"/>
    <w:rsid w:val="00921781"/>
    <w:rsid w:val="00921E7B"/>
    <w:rsid w:val="00922A9C"/>
    <w:rsid w:val="009274AD"/>
    <w:rsid w:val="0092762C"/>
    <w:rsid w:val="00935D73"/>
    <w:rsid w:val="009424F1"/>
    <w:rsid w:val="00942AF9"/>
    <w:rsid w:val="00943D93"/>
    <w:rsid w:val="00946A66"/>
    <w:rsid w:val="00951911"/>
    <w:rsid w:val="0095508B"/>
    <w:rsid w:val="009557D7"/>
    <w:rsid w:val="00956C10"/>
    <w:rsid w:val="009622DF"/>
    <w:rsid w:val="00964D47"/>
    <w:rsid w:val="0097079F"/>
    <w:rsid w:val="00970927"/>
    <w:rsid w:val="00974C37"/>
    <w:rsid w:val="00974CF5"/>
    <w:rsid w:val="00980CE7"/>
    <w:rsid w:val="00983E88"/>
    <w:rsid w:val="0098588F"/>
    <w:rsid w:val="009A0F39"/>
    <w:rsid w:val="009A211A"/>
    <w:rsid w:val="009A53D3"/>
    <w:rsid w:val="009B29B0"/>
    <w:rsid w:val="009B6C73"/>
    <w:rsid w:val="009C2B84"/>
    <w:rsid w:val="009D4473"/>
    <w:rsid w:val="009D4E67"/>
    <w:rsid w:val="009E059E"/>
    <w:rsid w:val="009E14ED"/>
    <w:rsid w:val="009E663C"/>
    <w:rsid w:val="009F1457"/>
    <w:rsid w:val="009F1D67"/>
    <w:rsid w:val="00A00FF0"/>
    <w:rsid w:val="00A12112"/>
    <w:rsid w:val="00A14173"/>
    <w:rsid w:val="00A15343"/>
    <w:rsid w:val="00A17301"/>
    <w:rsid w:val="00A209CE"/>
    <w:rsid w:val="00A24A63"/>
    <w:rsid w:val="00A26688"/>
    <w:rsid w:val="00A30697"/>
    <w:rsid w:val="00A362A5"/>
    <w:rsid w:val="00A41506"/>
    <w:rsid w:val="00A61E9C"/>
    <w:rsid w:val="00A63427"/>
    <w:rsid w:val="00A636FC"/>
    <w:rsid w:val="00A65D11"/>
    <w:rsid w:val="00A70D83"/>
    <w:rsid w:val="00A73145"/>
    <w:rsid w:val="00A835AD"/>
    <w:rsid w:val="00A86251"/>
    <w:rsid w:val="00A86DD5"/>
    <w:rsid w:val="00A95C1E"/>
    <w:rsid w:val="00A962C2"/>
    <w:rsid w:val="00AA09A7"/>
    <w:rsid w:val="00AA23CA"/>
    <w:rsid w:val="00AA3098"/>
    <w:rsid w:val="00AA440A"/>
    <w:rsid w:val="00AB01A8"/>
    <w:rsid w:val="00AB067E"/>
    <w:rsid w:val="00AB36F7"/>
    <w:rsid w:val="00AC1D2C"/>
    <w:rsid w:val="00AC2170"/>
    <w:rsid w:val="00AC3068"/>
    <w:rsid w:val="00AC53C9"/>
    <w:rsid w:val="00AC77D7"/>
    <w:rsid w:val="00AC7C1F"/>
    <w:rsid w:val="00AD1951"/>
    <w:rsid w:val="00AD5BB1"/>
    <w:rsid w:val="00AE19C2"/>
    <w:rsid w:val="00AE2443"/>
    <w:rsid w:val="00AE525A"/>
    <w:rsid w:val="00AF1091"/>
    <w:rsid w:val="00AF3ACB"/>
    <w:rsid w:val="00AF551D"/>
    <w:rsid w:val="00B00C3C"/>
    <w:rsid w:val="00B01CB5"/>
    <w:rsid w:val="00B05760"/>
    <w:rsid w:val="00B168EC"/>
    <w:rsid w:val="00B23B5C"/>
    <w:rsid w:val="00B254DB"/>
    <w:rsid w:val="00B3033D"/>
    <w:rsid w:val="00B30D2F"/>
    <w:rsid w:val="00B30DBB"/>
    <w:rsid w:val="00B34EC7"/>
    <w:rsid w:val="00B458D0"/>
    <w:rsid w:val="00B45BCE"/>
    <w:rsid w:val="00B5285F"/>
    <w:rsid w:val="00B56CF7"/>
    <w:rsid w:val="00B701F3"/>
    <w:rsid w:val="00B725A5"/>
    <w:rsid w:val="00B85E25"/>
    <w:rsid w:val="00B86AA1"/>
    <w:rsid w:val="00B91687"/>
    <w:rsid w:val="00B934FC"/>
    <w:rsid w:val="00B97AFF"/>
    <w:rsid w:val="00BA1FB5"/>
    <w:rsid w:val="00BA5270"/>
    <w:rsid w:val="00BA6388"/>
    <w:rsid w:val="00BA7FD2"/>
    <w:rsid w:val="00BB0708"/>
    <w:rsid w:val="00BB774F"/>
    <w:rsid w:val="00BC42E1"/>
    <w:rsid w:val="00BC55C7"/>
    <w:rsid w:val="00BD0584"/>
    <w:rsid w:val="00BE20BA"/>
    <w:rsid w:val="00BE4165"/>
    <w:rsid w:val="00BE740C"/>
    <w:rsid w:val="00BF673A"/>
    <w:rsid w:val="00C03FF1"/>
    <w:rsid w:val="00C23423"/>
    <w:rsid w:val="00C239E4"/>
    <w:rsid w:val="00C258B5"/>
    <w:rsid w:val="00C27816"/>
    <w:rsid w:val="00C342FC"/>
    <w:rsid w:val="00C4092E"/>
    <w:rsid w:val="00C41802"/>
    <w:rsid w:val="00C5387D"/>
    <w:rsid w:val="00C54C6F"/>
    <w:rsid w:val="00C61085"/>
    <w:rsid w:val="00C656BB"/>
    <w:rsid w:val="00C709E2"/>
    <w:rsid w:val="00C72697"/>
    <w:rsid w:val="00C73E6B"/>
    <w:rsid w:val="00C75D3C"/>
    <w:rsid w:val="00C779DA"/>
    <w:rsid w:val="00C816C1"/>
    <w:rsid w:val="00C86323"/>
    <w:rsid w:val="00C87041"/>
    <w:rsid w:val="00C87DF0"/>
    <w:rsid w:val="00C91FBF"/>
    <w:rsid w:val="00C94FB1"/>
    <w:rsid w:val="00C953EF"/>
    <w:rsid w:val="00C964B3"/>
    <w:rsid w:val="00C96B78"/>
    <w:rsid w:val="00C97F58"/>
    <w:rsid w:val="00CA138C"/>
    <w:rsid w:val="00CA29E6"/>
    <w:rsid w:val="00CA2C23"/>
    <w:rsid w:val="00CA4A1C"/>
    <w:rsid w:val="00CA75DC"/>
    <w:rsid w:val="00CA7D3E"/>
    <w:rsid w:val="00CB14E2"/>
    <w:rsid w:val="00CB2296"/>
    <w:rsid w:val="00CB6D93"/>
    <w:rsid w:val="00CC0BFE"/>
    <w:rsid w:val="00CC168A"/>
    <w:rsid w:val="00CC4D24"/>
    <w:rsid w:val="00CD78C0"/>
    <w:rsid w:val="00CE0999"/>
    <w:rsid w:val="00CE2928"/>
    <w:rsid w:val="00CE5753"/>
    <w:rsid w:val="00CF324C"/>
    <w:rsid w:val="00CF59AD"/>
    <w:rsid w:val="00CF75D5"/>
    <w:rsid w:val="00CF7640"/>
    <w:rsid w:val="00D00B06"/>
    <w:rsid w:val="00D02735"/>
    <w:rsid w:val="00D02816"/>
    <w:rsid w:val="00D031EC"/>
    <w:rsid w:val="00D11A53"/>
    <w:rsid w:val="00D14306"/>
    <w:rsid w:val="00D15349"/>
    <w:rsid w:val="00D16FAA"/>
    <w:rsid w:val="00D17893"/>
    <w:rsid w:val="00D236E2"/>
    <w:rsid w:val="00D33263"/>
    <w:rsid w:val="00D40553"/>
    <w:rsid w:val="00D407F7"/>
    <w:rsid w:val="00D426F7"/>
    <w:rsid w:val="00D46AFE"/>
    <w:rsid w:val="00D47C48"/>
    <w:rsid w:val="00D542B3"/>
    <w:rsid w:val="00D54487"/>
    <w:rsid w:val="00D559CD"/>
    <w:rsid w:val="00D6183C"/>
    <w:rsid w:val="00D61BBC"/>
    <w:rsid w:val="00D7239B"/>
    <w:rsid w:val="00D80208"/>
    <w:rsid w:val="00D82254"/>
    <w:rsid w:val="00D84F8D"/>
    <w:rsid w:val="00D9199B"/>
    <w:rsid w:val="00D91F09"/>
    <w:rsid w:val="00D92955"/>
    <w:rsid w:val="00D94273"/>
    <w:rsid w:val="00D95411"/>
    <w:rsid w:val="00D95726"/>
    <w:rsid w:val="00DA2D14"/>
    <w:rsid w:val="00DB0D14"/>
    <w:rsid w:val="00DC09C8"/>
    <w:rsid w:val="00DC24C6"/>
    <w:rsid w:val="00DC7321"/>
    <w:rsid w:val="00DD3808"/>
    <w:rsid w:val="00DD44A1"/>
    <w:rsid w:val="00DD7117"/>
    <w:rsid w:val="00DE0003"/>
    <w:rsid w:val="00DE0080"/>
    <w:rsid w:val="00DE0553"/>
    <w:rsid w:val="00DE5BC8"/>
    <w:rsid w:val="00DF19EC"/>
    <w:rsid w:val="00DF31DD"/>
    <w:rsid w:val="00DF3C3C"/>
    <w:rsid w:val="00DF5FC8"/>
    <w:rsid w:val="00E01C75"/>
    <w:rsid w:val="00E0462F"/>
    <w:rsid w:val="00E05C1D"/>
    <w:rsid w:val="00E10FCF"/>
    <w:rsid w:val="00E11A6E"/>
    <w:rsid w:val="00E145F7"/>
    <w:rsid w:val="00E1542B"/>
    <w:rsid w:val="00E20558"/>
    <w:rsid w:val="00E2210E"/>
    <w:rsid w:val="00E2236E"/>
    <w:rsid w:val="00E26A33"/>
    <w:rsid w:val="00E3502F"/>
    <w:rsid w:val="00E37404"/>
    <w:rsid w:val="00E40114"/>
    <w:rsid w:val="00E40C7D"/>
    <w:rsid w:val="00E40E57"/>
    <w:rsid w:val="00E4238A"/>
    <w:rsid w:val="00E43EE8"/>
    <w:rsid w:val="00E54833"/>
    <w:rsid w:val="00E57093"/>
    <w:rsid w:val="00E57174"/>
    <w:rsid w:val="00E601FA"/>
    <w:rsid w:val="00E61A98"/>
    <w:rsid w:val="00E6259A"/>
    <w:rsid w:val="00E632EF"/>
    <w:rsid w:val="00E648BD"/>
    <w:rsid w:val="00E65CA8"/>
    <w:rsid w:val="00E71B65"/>
    <w:rsid w:val="00E817E6"/>
    <w:rsid w:val="00E8364C"/>
    <w:rsid w:val="00E840D8"/>
    <w:rsid w:val="00E85032"/>
    <w:rsid w:val="00E86458"/>
    <w:rsid w:val="00E86CE9"/>
    <w:rsid w:val="00E92004"/>
    <w:rsid w:val="00E955F6"/>
    <w:rsid w:val="00E95C03"/>
    <w:rsid w:val="00EA1160"/>
    <w:rsid w:val="00EA2E33"/>
    <w:rsid w:val="00EB3EEB"/>
    <w:rsid w:val="00EC09F5"/>
    <w:rsid w:val="00ED3DCA"/>
    <w:rsid w:val="00ED58A3"/>
    <w:rsid w:val="00EE45A7"/>
    <w:rsid w:val="00EE6557"/>
    <w:rsid w:val="00EE75F1"/>
    <w:rsid w:val="00EF1B79"/>
    <w:rsid w:val="00EF3632"/>
    <w:rsid w:val="00F01208"/>
    <w:rsid w:val="00F04822"/>
    <w:rsid w:val="00F14DF4"/>
    <w:rsid w:val="00F177C2"/>
    <w:rsid w:val="00F20427"/>
    <w:rsid w:val="00F2386C"/>
    <w:rsid w:val="00F35ACF"/>
    <w:rsid w:val="00F35E4C"/>
    <w:rsid w:val="00F421A0"/>
    <w:rsid w:val="00F44842"/>
    <w:rsid w:val="00F515FC"/>
    <w:rsid w:val="00F519F6"/>
    <w:rsid w:val="00F5271B"/>
    <w:rsid w:val="00F56539"/>
    <w:rsid w:val="00F6761F"/>
    <w:rsid w:val="00F71656"/>
    <w:rsid w:val="00F72C38"/>
    <w:rsid w:val="00F865DF"/>
    <w:rsid w:val="00F86ED3"/>
    <w:rsid w:val="00F90C45"/>
    <w:rsid w:val="00F92DC5"/>
    <w:rsid w:val="00F931B4"/>
    <w:rsid w:val="00F96342"/>
    <w:rsid w:val="00FA297F"/>
    <w:rsid w:val="00FB55BC"/>
    <w:rsid w:val="00FB5C20"/>
    <w:rsid w:val="00FB6CFE"/>
    <w:rsid w:val="00FC2178"/>
    <w:rsid w:val="00FD1463"/>
    <w:rsid w:val="00FD52E3"/>
    <w:rsid w:val="00FD6387"/>
    <w:rsid w:val="00FF1889"/>
    <w:rsid w:val="00FF4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A1E08B"/>
  <w15:chartTrackingRefBased/>
  <w15:docId w15:val="{31CD39C2-EFC7-485B-999B-83EB983E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2EC"/>
    <w:pPr>
      <w:tabs>
        <w:tab w:val="center" w:pos="4252"/>
        <w:tab w:val="right" w:pos="8504"/>
      </w:tabs>
      <w:snapToGrid w:val="0"/>
    </w:pPr>
  </w:style>
  <w:style w:type="character" w:customStyle="1" w:styleId="a4">
    <w:name w:val="ヘッダー (文字)"/>
    <w:basedOn w:val="a0"/>
    <w:link w:val="a3"/>
    <w:uiPriority w:val="99"/>
    <w:rsid w:val="000672EC"/>
  </w:style>
  <w:style w:type="paragraph" w:styleId="a5">
    <w:name w:val="footer"/>
    <w:basedOn w:val="a"/>
    <w:link w:val="a6"/>
    <w:uiPriority w:val="99"/>
    <w:unhideWhenUsed/>
    <w:rsid w:val="000672EC"/>
    <w:pPr>
      <w:tabs>
        <w:tab w:val="center" w:pos="4252"/>
        <w:tab w:val="right" w:pos="8504"/>
      </w:tabs>
      <w:snapToGrid w:val="0"/>
    </w:pPr>
  </w:style>
  <w:style w:type="character" w:customStyle="1" w:styleId="a6">
    <w:name w:val="フッター (文字)"/>
    <w:basedOn w:val="a0"/>
    <w:link w:val="a5"/>
    <w:uiPriority w:val="99"/>
    <w:rsid w:val="000672EC"/>
  </w:style>
  <w:style w:type="character" w:styleId="a7">
    <w:name w:val="annotation reference"/>
    <w:basedOn w:val="a0"/>
    <w:semiHidden/>
    <w:unhideWhenUsed/>
    <w:rsid w:val="000004D9"/>
    <w:rPr>
      <w:sz w:val="18"/>
      <w:szCs w:val="18"/>
    </w:rPr>
  </w:style>
  <w:style w:type="paragraph" w:customStyle="1" w:styleId="1">
    <w:name w:val="コメント文字列1"/>
    <w:basedOn w:val="a"/>
    <w:next w:val="a8"/>
    <w:link w:val="a9"/>
    <w:uiPriority w:val="99"/>
    <w:semiHidden/>
    <w:unhideWhenUsed/>
    <w:rsid w:val="000004D9"/>
    <w:pPr>
      <w:jc w:val="left"/>
    </w:pPr>
  </w:style>
  <w:style w:type="character" w:customStyle="1" w:styleId="a9">
    <w:name w:val="コメント文字列 (文字)"/>
    <w:basedOn w:val="a0"/>
    <w:link w:val="1"/>
    <w:uiPriority w:val="99"/>
    <w:semiHidden/>
    <w:rsid w:val="000004D9"/>
  </w:style>
  <w:style w:type="paragraph" w:styleId="a8">
    <w:name w:val="annotation text"/>
    <w:basedOn w:val="a"/>
    <w:link w:val="10"/>
    <w:uiPriority w:val="99"/>
    <w:unhideWhenUsed/>
    <w:rsid w:val="000004D9"/>
    <w:pPr>
      <w:jc w:val="left"/>
    </w:pPr>
  </w:style>
  <w:style w:type="character" w:customStyle="1" w:styleId="10">
    <w:name w:val="コメント文字列 (文字)1"/>
    <w:basedOn w:val="a0"/>
    <w:link w:val="a8"/>
    <w:uiPriority w:val="99"/>
    <w:rsid w:val="000004D9"/>
  </w:style>
  <w:style w:type="paragraph" w:styleId="aa">
    <w:name w:val="Balloon Text"/>
    <w:basedOn w:val="a"/>
    <w:link w:val="ab"/>
    <w:uiPriority w:val="99"/>
    <w:semiHidden/>
    <w:unhideWhenUsed/>
    <w:rsid w:val="000004D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004D9"/>
    <w:rPr>
      <w:rFonts w:asciiTheme="majorHAnsi" w:eastAsiaTheme="majorEastAsia" w:hAnsiTheme="majorHAnsi" w:cstheme="majorBidi"/>
      <w:sz w:val="18"/>
      <w:szCs w:val="18"/>
    </w:rPr>
  </w:style>
  <w:style w:type="paragraph" w:styleId="ac">
    <w:name w:val="List Paragraph"/>
    <w:basedOn w:val="a"/>
    <w:uiPriority w:val="34"/>
    <w:qFormat/>
    <w:rsid w:val="00371C1D"/>
    <w:pPr>
      <w:ind w:leftChars="400" w:left="840"/>
    </w:pPr>
  </w:style>
  <w:style w:type="paragraph" w:styleId="ad">
    <w:name w:val="annotation subject"/>
    <w:basedOn w:val="a8"/>
    <w:next w:val="a8"/>
    <w:link w:val="ae"/>
    <w:uiPriority w:val="99"/>
    <w:semiHidden/>
    <w:unhideWhenUsed/>
    <w:rsid w:val="00327464"/>
    <w:rPr>
      <w:b/>
      <w:bCs/>
    </w:rPr>
  </w:style>
  <w:style w:type="character" w:customStyle="1" w:styleId="ae">
    <w:name w:val="コメント内容 (文字)"/>
    <w:basedOn w:val="10"/>
    <w:link w:val="ad"/>
    <w:uiPriority w:val="99"/>
    <w:semiHidden/>
    <w:rsid w:val="00327464"/>
    <w:rPr>
      <w:b/>
      <w:bCs/>
    </w:rPr>
  </w:style>
  <w:style w:type="paragraph" w:styleId="af">
    <w:name w:val="Revision"/>
    <w:hidden/>
    <w:uiPriority w:val="99"/>
    <w:semiHidden/>
    <w:rsid w:val="00851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1B98C-D20A-4DB6-9601-9FB6E013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1065</Words>
  <Characters>6076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社会連携課</dc:creator>
  <cp:keywords/>
  <dc:description/>
  <cp:lastModifiedBy>社会連携課</cp:lastModifiedBy>
  <cp:revision>4</cp:revision>
  <dcterms:created xsi:type="dcterms:W3CDTF">2024-05-16T02:17:00Z</dcterms:created>
  <dcterms:modified xsi:type="dcterms:W3CDTF">2024-05-16T06:25:00Z</dcterms:modified>
</cp:coreProperties>
</file>